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803"/>
        <w:gridCol w:w="6637"/>
      </w:tblGrid>
      <w:tr w:rsidR="007D31FF">
        <w:trPr>
          <w:trHeight w:val="1843"/>
        </w:trPr>
        <w:tc>
          <w:tcPr>
            <w:tcW w:w="3803" w:type="dxa"/>
          </w:tcPr>
          <w:p w:rsidR="007D31FF" w:rsidRDefault="00AE0D0B">
            <w:pPr>
              <w:ind w:left="-900" w:firstLine="661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098294" cy="158449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098294" cy="1584490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7D31FF" w:rsidRDefault="007D31FF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7D31FF" w:rsidRDefault="00AE0D0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ПАМЯТКА </w:t>
            </w:r>
          </w:p>
          <w:p w:rsidR="007D31FF" w:rsidRDefault="007D31FF">
            <w:pPr>
              <w:jc w:val="center"/>
              <w:rPr>
                <w:color w:val="4F6228"/>
                <w:sz w:val="16"/>
                <w:szCs w:val="16"/>
              </w:rPr>
            </w:pPr>
          </w:p>
          <w:p w:rsidR="007D31FF" w:rsidRDefault="00AE0D0B">
            <w:pPr>
              <w:jc w:val="center"/>
              <w:rPr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 xml:space="preserve">О МЕРАХ СОЦИАЛЬНОЙ ПОДДЕРЖКИ РЕАБИЛИТИРОВАННЫХ ЛИЦ И ЛИЦ, ПРИЗНАННЫХ ПОСТРАДАВШИМИ ОТ ПОЛИТИЧЕСКИХ РЕПРЕССИЙ, </w:t>
            </w:r>
          </w:p>
          <w:p w:rsidR="007D31FF" w:rsidRDefault="00AE0D0B">
            <w:pPr>
              <w:jc w:val="center"/>
              <w:rPr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>В ИРКУТСКОЙ ОБЛАСТИ»</w:t>
            </w:r>
          </w:p>
          <w:p w:rsidR="007D31FF" w:rsidRDefault="007D31FF">
            <w:pPr>
              <w:jc w:val="center"/>
              <w:rPr>
                <w:b/>
                <w:color w:val="984806"/>
                <w:sz w:val="18"/>
                <w:szCs w:val="18"/>
              </w:rPr>
            </w:pPr>
          </w:p>
        </w:tc>
      </w:tr>
    </w:tbl>
    <w:p w:rsidR="007D31FF" w:rsidRDefault="00AE0D0B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ЗАКОН ИРКУТСКОЙ ОБЛАСТИ </w:t>
      </w:r>
    </w:p>
    <w:p w:rsidR="007D31FF" w:rsidRDefault="00AE0D0B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«О МЕРАХ СОЦИАЛЬНОЙ ПОДДЕРЖКИ РЕАБИЛИТИРОВАННЫХ ЛИЦ И ЛИЦ, ПРИЗНАННЫХ ПОСТРАДАВШИМИ ОТ ПОЛИТИЧЕСКИХ РЕПРЕССИЙ, </w:t>
      </w:r>
    </w:p>
    <w:p w:rsidR="007D31FF" w:rsidRDefault="00AE0D0B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 ИРКУТСКОЙ ОБЛАСТИ»</w:t>
      </w:r>
    </w:p>
    <w:p w:rsidR="007D31FF" w:rsidRDefault="00AE0D0B">
      <w:pPr>
        <w:jc w:val="center"/>
        <w:rPr>
          <w:b/>
          <w:color w:val="984806"/>
          <w:sz w:val="22"/>
          <w:szCs w:val="22"/>
        </w:rPr>
      </w:pPr>
      <w:r>
        <w:rPr>
          <w:b/>
          <w:color w:val="984806"/>
          <w:sz w:val="22"/>
          <w:szCs w:val="22"/>
        </w:rPr>
        <w:t>17 декабря 2008 года N 120-оз</w:t>
      </w:r>
    </w:p>
    <w:tbl>
      <w:tblPr>
        <w:tblW w:w="10348" w:type="dxa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269"/>
        <w:gridCol w:w="8079"/>
      </w:tblGrid>
      <w:tr w:rsidR="007D31FF">
        <w:tc>
          <w:tcPr>
            <w:tcW w:w="2269" w:type="dxa"/>
            <w:shd w:val="clear" w:color="auto" w:fill="FDE9D9"/>
          </w:tcPr>
          <w:p w:rsidR="007D31FF" w:rsidRDefault="00AE0D0B">
            <w:pPr>
              <w:rPr>
                <w:color w:val="984806"/>
              </w:rPr>
            </w:pPr>
            <w:r>
              <w:rPr>
                <w:color w:val="984806"/>
              </w:rPr>
              <w:t>1. Категории граждан</w:t>
            </w:r>
          </w:p>
        </w:tc>
        <w:tc>
          <w:tcPr>
            <w:tcW w:w="8079" w:type="dxa"/>
            <w:shd w:val="clear" w:color="auto" w:fill="FDE9D9"/>
          </w:tcPr>
          <w:p w:rsidR="007D31FF" w:rsidRDefault="00AE0D0B">
            <w:pPr>
              <w:ind w:firstLine="540"/>
              <w:rPr>
                <w:bCs/>
                <w:color w:val="984806"/>
              </w:rPr>
            </w:pPr>
            <w:r>
              <w:rPr>
                <w:bCs/>
                <w:color w:val="984806"/>
              </w:rPr>
              <w:t xml:space="preserve">Реабилитированные лица и лица, признанные пострадавшими </w:t>
            </w:r>
          </w:p>
          <w:p w:rsidR="007D31FF" w:rsidRDefault="00AE0D0B">
            <w:pPr>
              <w:rPr>
                <w:color w:val="984806"/>
              </w:rPr>
            </w:pPr>
            <w:r>
              <w:rPr>
                <w:bCs/>
                <w:color w:val="984806"/>
              </w:rPr>
              <w:t>от политических репрессий</w:t>
            </w:r>
          </w:p>
        </w:tc>
      </w:tr>
      <w:tr w:rsidR="007D31FF">
        <w:tc>
          <w:tcPr>
            <w:tcW w:w="2269" w:type="dxa"/>
            <w:shd w:val="clear" w:color="auto" w:fill="FDE9D9"/>
          </w:tcPr>
          <w:p w:rsidR="007D31FF" w:rsidRDefault="00AE0D0B">
            <w:pPr>
              <w:rPr>
                <w:color w:val="984806"/>
              </w:rPr>
            </w:pPr>
            <w:r>
              <w:rPr>
                <w:color w:val="984806"/>
              </w:rPr>
              <w:t xml:space="preserve">2. Меры социальной поддержки </w:t>
            </w:r>
          </w:p>
          <w:p w:rsidR="007D31FF" w:rsidRDefault="007D31FF">
            <w:pPr>
              <w:rPr>
                <w:color w:val="984806"/>
              </w:rPr>
            </w:pPr>
          </w:p>
          <w:p w:rsidR="007D31FF" w:rsidRDefault="00AE0D0B">
            <w:pPr>
              <w:rPr>
                <w:b/>
                <w:color w:val="984806"/>
              </w:rPr>
            </w:pPr>
            <w:r>
              <w:rPr>
                <w:b/>
                <w:color w:val="984806"/>
              </w:rPr>
              <w:t xml:space="preserve">Размер выплаты </w:t>
            </w:r>
          </w:p>
          <w:p w:rsidR="007D31FF" w:rsidRDefault="00AE0D0B">
            <w:pPr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с 1 января 2023 года</w:t>
            </w:r>
          </w:p>
        </w:tc>
        <w:tc>
          <w:tcPr>
            <w:tcW w:w="8079" w:type="dxa"/>
            <w:shd w:val="clear" w:color="auto" w:fill="FDE9D9"/>
          </w:tcPr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 xml:space="preserve">Социальная поддержка реабилитированных лиц предусматривает предоставление ежемесячной денежной выплаты в размере </w:t>
            </w:r>
            <w:r>
              <w:rPr>
                <w:b/>
                <w:bCs/>
                <w:color w:val="984806"/>
              </w:rPr>
              <w:t>543,33 р</w:t>
            </w:r>
            <w:r>
              <w:rPr>
                <w:b/>
                <w:color w:val="984806"/>
              </w:rPr>
              <w:t>уб.</w:t>
            </w:r>
            <w:r>
              <w:rPr>
                <w:color w:val="984806"/>
              </w:rPr>
              <w:t xml:space="preserve"> и следующих</w:t>
            </w:r>
            <w:r>
              <w:rPr>
                <w:color w:val="984806"/>
              </w:rPr>
              <w:t xml:space="preserve"> мер социальной поддержки: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1) внеочередное оказание медицинской помощи;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2) денежная компенсация 50 процентов расходов на оплату жилого помещения в части платы за пользование жилым помещением (платы за наем) и (или) платы за содержание жилого помещения, вкл</w:t>
            </w:r>
            <w:r>
              <w:rPr>
                <w:color w:val="984806"/>
              </w:rPr>
              <w:t xml:space="preserve">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</w:t>
            </w:r>
            <w:r>
              <w:rPr>
                <w:color w:val="984806"/>
              </w:rPr>
              <w:t xml:space="preserve">имущества в многоквартирном доме, а также за отведение сточных вод в целях содержания общего имущества в многоквартирном доме, а для собственника жилого помещения в многоквартирном доме - также в части взноса на капитальный ремонт, в том числе совместно с </w:t>
            </w:r>
            <w:r>
              <w:rPr>
                <w:color w:val="984806"/>
              </w:rPr>
              <w:t>ними проживающим членам семьи;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3) денежная компенсация 50 процентов расходов на оплату коммунальных услуг (плата за холодную воду, горячую воду, электрическую энергию, тепловую энергию, газ, бытовой газ в баллонах, твердое топливо, включая его доставку, пр</w:t>
            </w:r>
            <w:r>
              <w:rPr>
                <w:color w:val="984806"/>
              </w:rPr>
              <w:t>и наличии печного отопления, плата за отведение сточных вод, обращение с твердыми коммунальными отходами), в том числе совместно с ними проживающим членам семьи. Обеспечение топливом производится в первоочередном порядке;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4) внеочередной прием в организаци</w:t>
            </w:r>
            <w:r>
              <w:rPr>
                <w:color w:val="984806"/>
              </w:rPr>
              <w:t>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 xml:space="preserve">5) </w:t>
            </w:r>
            <w:r>
              <w:rPr>
                <w:color w:val="984806"/>
              </w:rPr>
              <w:t>бесплатное изготовление и ремонт зубных протезов (за исключением протезов из драгоценных металлов) в медицинских организациях по месту жительства;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 xml:space="preserve">6) оплата в размере 50 процентов стоимости лекарственных препаратов для медицинского применения, отпускаемых </w:t>
            </w:r>
            <w:r>
              <w:rPr>
                <w:color w:val="984806"/>
              </w:rPr>
              <w:t>по рецептам на лекарственные препараты;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7) бесплатный проезд на автомобильном транспорте (кроме такси) межмуниципальных маршрутов регулярных перевозок в междугородном сообщении, муниципальных маршрутов регулярных перевозок в междугородном сообщении и внутр</w:t>
            </w:r>
            <w:r>
              <w:rPr>
                <w:color w:val="984806"/>
              </w:rPr>
              <w:t>еннем водном транспорте по местным маршрутам;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 xml:space="preserve">8) предоставление один раз в год денежной компенсации стоимости </w:t>
            </w:r>
            <w:r>
              <w:rPr>
                <w:color w:val="984806"/>
              </w:rPr>
              <w:lastRenderedPageBreak/>
              <w:t>проезда на железнодорожном транспорте (туда и обратно в пределах Российской Федерации) либо 50 процентов стоимости проезда на водном, на воздушном</w:t>
            </w:r>
            <w:r>
              <w:rPr>
                <w:color w:val="984806"/>
              </w:rPr>
              <w:t xml:space="preserve"> или на автомобильном транспорте (туда и обратно в пределах Российской Федерации) (далее – один раз в год денежной компенсации);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9) бесплатный проезд на железнодорожном транспорте в пригородном сообщении и внутреннем водном транспорте по пригородным маршру</w:t>
            </w:r>
            <w:r>
              <w:rPr>
                <w:color w:val="984806"/>
              </w:rPr>
              <w:t>там;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10) первоочередное получение путевок для санаторно-курортного лечения и отдыха;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11) преимущественное право на получение садовых, огородных или дачных земельных участков;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12) преимущественное право на вступление в жилищные кооперативы в соответствии с жилищным законодательством.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Социальная поддержка лиц, признанных пострадавшими от политических репрессий, предусматривает предоставление ежемесячной денежной выплаты в размере</w:t>
            </w:r>
            <w:r>
              <w:rPr>
                <w:color w:val="984806"/>
              </w:rPr>
              <w:t xml:space="preserve"> </w:t>
            </w:r>
            <w:r>
              <w:rPr>
                <w:b/>
                <w:bCs/>
                <w:color w:val="984806"/>
              </w:rPr>
              <w:t>543,33 р</w:t>
            </w:r>
            <w:r>
              <w:rPr>
                <w:b/>
                <w:color w:val="984806"/>
              </w:rPr>
              <w:t>уб.</w:t>
            </w:r>
            <w:r>
              <w:rPr>
                <w:color w:val="984806"/>
              </w:rPr>
              <w:t xml:space="preserve"> и следующих мер социальной поддержки: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1) внеочередное оказание медицинской помощи;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2) денежная компенсация 50 процентов расходов на оплату жилого помещения в части платы за пользование жилым помещением (платы за наем) и (или) платы за содержан</w:t>
            </w:r>
            <w:r>
              <w:rPr>
                <w:color w:val="984806"/>
              </w:rPr>
              <w:t>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</w:t>
            </w:r>
            <w:r>
              <w:rPr>
                <w:color w:val="984806"/>
              </w:rPr>
              <w:t xml:space="preserve">е при содержании общего имущества в многоквартирном доме, а также за отведение сточных вод в целях содержания общего имущества в многоквартирном доме, а для собственника жилого помещения в многоквартирном доме - также в части взноса на капитальный ремонт, </w:t>
            </w:r>
            <w:r>
              <w:rPr>
                <w:color w:val="984806"/>
              </w:rPr>
              <w:t>в том числе совместно с ними проживающим членам семьи;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 xml:space="preserve">3) денежная компенсация 50 процентов расходов на оплату коммунальных услуг (плата за холодную воду, горячую воду, электрическую энергию, тепловую энергию, газ, бытовой газ в баллонах, твердое топливо, </w:t>
            </w:r>
            <w:r>
              <w:rPr>
                <w:color w:val="984806"/>
              </w:rPr>
              <w:t>включая его доставку, при наличии печного отопления, плата за отведение сточных вод, обращение с твердыми коммунальными отходами), в том числе совместно с ними проживающим членам семьи. Обеспечение топливом производится в первоочередном порядке;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4) внеочер</w:t>
            </w:r>
            <w:r>
              <w:rPr>
                <w:color w:val="984806"/>
              </w:rPr>
              <w:t>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</w:t>
            </w:r>
            <w:r>
              <w:rPr>
                <w:color w:val="984806"/>
              </w:rPr>
              <w:t>бслуживания на дому;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5) оплата в размере 50 процентов стоимости лекарственных препаратов для медицинского применения, отпускаемых по рецептам на лекарственные препараты;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6) бесплатный проезд на автомобильном транспорте (кроме такси) межмуниципальных маршру</w:t>
            </w:r>
            <w:r>
              <w:rPr>
                <w:color w:val="984806"/>
              </w:rPr>
              <w:t>тов регулярных перевозок в междугородном сообщении, муниципальных маршрутов регулярных перевозок в междугородном сообщении и внутреннем водном транспорте по местным маршрутам;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7) бесплатный проезд на железнодорожном транспорте в пригородном сообщении и вну</w:t>
            </w:r>
            <w:r>
              <w:rPr>
                <w:color w:val="984806"/>
              </w:rPr>
              <w:t>треннем водном транспорте по пригородным маршрутам;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8) первоочередное получение путевок для санаторно-курортного лечения и отдыха;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9) преимущественное право на получение садовых, огородных или дачных земельных участков;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lastRenderedPageBreak/>
              <w:t>10) преимущественное право на вступл</w:t>
            </w:r>
            <w:r>
              <w:rPr>
                <w:color w:val="984806"/>
              </w:rPr>
              <w:t>ение в жилищные кооперативы в соответствии с жилищным законодательством.</w:t>
            </w:r>
          </w:p>
        </w:tc>
      </w:tr>
      <w:tr w:rsidR="007D31FF">
        <w:trPr>
          <w:trHeight w:val="508"/>
        </w:trPr>
        <w:tc>
          <w:tcPr>
            <w:tcW w:w="2269" w:type="dxa"/>
            <w:shd w:val="clear" w:color="auto" w:fill="FDE9D9"/>
          </w:tcPr>
          <w:p w:rsidR="007D31FF" w:rsidRDefault="00AE0D0B">
            <w:pPr>
              <w:rPr>
                <w:color w:val="984806"/>
              </w:rPr>
            </w:pPr>
            <w:r>
              <w:rPr>
                <w:color w:val="984806"/>
              </w:rPr>
              <w:lastRenderedPageBreak/>
              <w:t>3. Куда обращаться</w:t>
            </w:r>
          </w:p>
        </w:tc>
        <w:tc>
          <w:tcPr>
            <w:tcW w:w="8079" w:type="dxa"/>
            <w:shd w:val="clear" w:color="auto" w:fill="FDE9D9"/>
          </w:tcPr>
          <w:p w:rsidR="007D31FF" w:rsidRDefault="00AE0D0B">
            <w:pPr>
              <w:ind w:firstLine="612"/>
              <w:jc w:val="both"/>
              <w:outlineLvl w:val="1"/>
              <w:rPr>
                <w:color w:val="984806"/>
              </w:rPr>
            </w:pPr>
            <w:r>
              <w:rPr>
                <w:color w:val="984806"/>
              </w:rPr>
              <w:t>С заявлением в</w:t>
            </w:r>
            <w:r>
              <w:rPr>
                <w:color w:val="984806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7D31FF">
        <w:trPr>
          <w:trHeight w:val="508"/>
        </w:trPr>
        <w:tc>
          <w:tcPr>
            <w:tcW w:w="2269" w:type="dxa"/>
            <w:shd w:val="clear" w:color="auto" w:fill="FDE9D9"/>
          </w:tcPr>
          <w:p w:rsidR="007D31FF" w:rsidRDefault="00AE0D0B" w:rsidP="00AE0D0B">
            <w:pPr>
              <w:rPr>
                <w:color w:val="984806"/>
              </w:rPr>
            </w:pPr>
            <w:r>
              <w:rPr>
                <w:color w:val="984806"/>
              </w:rPr>
              <w:t>4. Документы, (сведения),</w:t>
            </w:r>
            <w:r>
              <w:rPr>
                <w:color w:val="984806"/>
              </w:rPr>
              <w:t xml:space="preserve"> необходимые для назначения </w:t>
            </w:r>
            <w:r>
              <w:rPr>
                <w:color w:val="984806"/>
              </w:rPr>
              <w:t>мер социальной поддержки</w:t>
            </w:r>
          </w:p>
        </w:tc>
        <w:tc>
          <w:tcPr>
            <w:tcW w:w="8079" w:type="dxa"/>
            <w:shd w:val="clear" w:color="auto" w:fill="FDE9D9"/>
          </w:tcPr>
          <w:p w:rsidR="007D31FF" w:rsidRDefault="00AE0D0B">
            <w:pPr>
              <w:ind w:firstLine="540"/>
              <w:jc w:val="both"/>
            </w:pPr>
            <w:bookmarkStart w:id="0" w:name="_GoBack"/>
            <w:bookmarkEnd w:id="0"/>
            <w:r>
              <w:rPr>
                <w:color w:val="984806"/>
              </w:rPr>
              <w:t>1) паспорт или иной документ, удостоверяющий личность;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2) документ, удостоверяющий личность и полномочия представителя гражданина, - в случае обращения с заявлением представителя гражданина;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3) для реабилитированных лиц - свидетельство о праве на льготы установленного образца, утвержденного постановлением Правительства Российской Федерации от 16 марта 1992 года № 160 «О порядке выплаты денежной компенсации и предоставлении льгот лицам, реабили</w:t>
            </w:r>
            <w:r>
              <w:rPr>
                <w:color w:val="984806"/>
              </w:rPr>
              <w:t>тированным в соответствии с Законом Российской Федерации «О реабилитации жертв политических репрессий», либо иные документы, подтверждающие право на меры социальной поддержки, установленные для реабилитированных лиц;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4) для лиц, признанных пострадавшими от</w:t>
            </w:r>
            <w:r>
              <w:rPr>
                <w:color w:val="984806"/>
              </w:rPr>
              <w:t xml:space="preserve"> политических репрессий, - свидетельство о праве на льготы установленного образца, утвержденного постановлением Правительства Российской Федерации от 3 мая 1994 года № 419 «Об утверждении Положения о порядке предоставления льгот реабилитированным лицам и л</w:t>
            </w:r>
            <w:r>
              <w:rPr>
                <w:color w:val="984806"/>
              </w:rPr>
              <w:t>ицам, признанным пострадавшими от политических репрессий», либо иные документы, подтверждающие право на меры социальной поддержки, установленные для лиц, признанных пострадавшими от политических репрессий;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5) документ, подтверждающий факт нахождения в мест</w:t>
            </w:r>
            <w:r>
              <w:rPr>
                <w:color w:val="984806"/>
              </w:rPr>
              <w:t>ах лишения свободы, - в случае нахождения гражданина в местах лишения свободы;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7) документы, подтверждающие регистрацию по месту жительства (месту пребывания) на территории области гражданина и членов его семьи, и (или) решение суда об установлении факта с</w:t>
            </w:r>
            <w:r>
              <w:rPr>
                <w:color w:val="984806"/>
              </w:rPr>
              <w:t>овместного проживания гражданина и указанных им в заявлении членов его семьи на территории области - в случае обращения гражданина или его представителя за предоставлением мер социальной поддержки по оплате жилья и коммунальных услуг;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7(1)) документ, содер</w:t>
            </w:r>
            <w:r>
              <w:rPr>
                <w:color w:val="984806"/>
              </w:rPr>
              <w:t>жащий информацию о размере занимаемой общей площади жилого помещения, - в случае обращения гражданина или его представителя за предоставлением мер социальной поддержки по оплате жилья и коммунальных услуг;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7(2)) документ, содержащий информацию о наличии пе</w:t>
            </w:r>
            <w:r>
              <w:rPr>
                <w:color w:val="984806"/>
              </w:rPr>
              <w:t>чного отопления, - в случае обращения гражданина или его представителя за предоставлением меры социальной поддержки по оплате жилья и коммунальных услуг в части денежной компенсации расходов на приобретение твердого топлива, включая его доставку;</w:t>
            </w:r>
          </w:p>
          <w:p w:rsidR="007D31FF" w:rsidRDefault="00AE0D0B">
            <w:pPr>
              <w:ind w:firstLine="540"/>
              <w:jc w:val="both"/>
            </w:pPr>
            <w:r>
              <w:rPr>
                <w:color w:val="984806"/>
              </w:rPr>
              <w:t>8) подлин</w:t>
            </w:r>
            <w:r>
              <w:rPr>
                <w:color w:val="984806"/>
              </w:rPr>
              <w:t>ники проездных документов (билетов), а также в случае отсутствия прямого маршрута следования или прохождения части маршрута следования не по территории Российской Федерации - справка с железнодорожного вокзала, аэровокзала, морского вокзала (порта), речног</w:t>
            </w:r>
            <w:r>
              <w:rPr>
                <w:color w:val="984806"/>
              </w:rPr>
              <w:t>о вокзала, автомобильного вокзала (станции) о стоимости проезда соответствующим транспортом, - в случае обращения гражданина или его представителя за предоставлением меры социальной поддержки в виде предоставления один раз в год денежной компенсации;</w:t>
            </w:r>
          </w:p>
          <w:p w:rsidR="007D31FF" w:rsidRDefault="00AE0D0B">
            <w:pPr>
              <w:ind w:firstLine="540"/>
              <w:jc w:val="both"/>
              <w:rPr>
                <w:color w:val="984806"/>
              </w:rPr>
            </w:pPr>
            <w:r>
              <w:rPr>
                <w:color w:val="984806"/>
              </w:rPr>
              <w:t>9) справка транспортной организации о стоимости проезда на железнодорожном транспорте в жестких вагонах с 4-местными купе скорого поезда на соответствующую дату - в случае осуществления реабилитированным лицом проезда на железнодорожном транспорте в вагона</w:t>
            </w:r>
            <w:r>
              <w:rPr>
                <w:color w:val="984806"/>
              </w:rPr>
              <w:t>х повышенной комфортности, в вагонах фирменного поезда.</w:t>
            </w:r>
          </w:p>
        </w:tc>
      </w:tr>
      <w:tr w:rsidR="007D31FF">
        <w:trPr>
          <w:trHeight w:val="508"/>
        </w:trPr>
        <w:tc>
          <w:tcPr>
            <w:tcW w:w="2269" w:type="dxa"/>
            <w:shd w:val="clear" w:color="auto" w:fill="FDE9D9"/>
          </w:tcPr>
          <w:p w:rsidR="007D31FF" w:rsidRDefault="00AE0D0B">
            <w:pPr>
              <w:rPr>
                <w:color w:val="984806"/>
              </w:rPr>
            </w:pPr>
            <w:r>
              <w:rPr>
                <w:color w:val="984806"/>
              </w:rPr>
              <w:lastRenderedPageBreak/>
              <w:t>5. Условия</w:t>
            </w:r>
          </w:p>
        </w:tc>
        <w:tc>
          <w:tcPr>
            <w:tcW w:w="8079" w:type="dxa"/>
            <w:shd w:val="clear" w:color="auto" w:fill="FDE9D9"/>
          </w:tcPr>
          <w:p w:rsidR="007D31FF" w:rsidRDefault="00AE0D0B">
            <w:pPr>
              <w:jc w:val="both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Если гражданин одновременно имеет право на одни и те же меры социальной поддержки по настоящему Закону и по другому правовому акту, меры социальной поддержки предоставляются по выбору граж</w:t>
            </w:r>
            <w:r>
              <w:rPr>
                <w:color w:val="984806" w:themeColor="accent6" w:themeShade="80"/>
              </w:rPr>
              <w:t>данина либо по настоящему Закону, либо другому правовому акту.</w:t>
            </w:r>
          </w:p>
        </w:tc>
      </w:tr>
    </w:tbl>
    <w:p w:rsidR="00000000" w:rsidRDefault="00AE0D0B"/>
    <w:sectPr w:rsidR="00000000">
      <w:pgSz w:w="11906" w:h="16838"/>
      <w:pgMar w:top="53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FF" w:rsidRDefault="00AE0D0B">
      <w:r>
        <w:separator/>
      </w:r>
    </w:p>
  </w:endnote>
  <w:endnote w:type="continuationSeparator" w:id="0">
    <w:p w:rsidR="007D31FF" w:rsidRDefault="00A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FF" w:rsidRDefault="00AE0D0B">
      <w:r>
        <w:separator/>
      </w:r>
    </w:p>
  </w:footnote>
  <w:footnote w:type="continuationSeparator" w:id="0">
    <w:p w:rsidR="007D31FF" w:rsidRDefault="00AE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FF"/>
    <w:rsid w:val="007D31FF"/>
    <w:rsid w:val="00A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A25D-7C45-4748-85AF-5D0F48B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Company>Company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41</cp:revision>
  <dcterms:created xsi:type="dcterms:W3CDTF">2014-12-24T06:50:00Z</dcterms:created>
  <dcterms:modified xsi:type="dcterms:W3CDTF">2023-01-10T09:37:00Z</dcterms:modified>
  <cp:version>983040</cp:version>
</cp:coreProperties>
</file>