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4264"/>
        <w:gridCol w:w="6095"/>
      </w:tblGrid>
      <w:tr w:rsidR="00FB21DB">
        <w:trPr>
          <w:trHeight w:val="2516"/>
        </w:trPr>
        <w:tc>
          <w:tcPr>
            <w:tcW w:w="4264" w:type="dxa"/>
          </w:tcPr>
          <w:p w:rsidR="00FB21DB" w:rsidRDefault="007B7BD5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114309" cy="140953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114309" cy="140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one" w:sz="4" w:space="0" w:color="000000"/>
            </w:tcBorders>
          </w:tcPr>
          <w:p w:rsidR="00FB21DB" w:rsidRDefault="00FB21DB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FB21DB" w:rsidRDefault="007B7BD5">
            <w:pPr>
              <w:jc w:val="center"/>
              <w:rPr>
                <w:b/>
                <w:color w:val="4A442A"/>
                <w:sz w:val="28"/>
                <w:szCs w:val="28"/>
              </w:rPr>
            </w:pPr>
            <w:r>
              <w:rPr>
                <w:b/>
                <w:color w:val="4A442A"/>
                <w:sz w:val="28"/>
                <w:szCs w:val="28"/>
              </w:rPr>
              <w:t xml:space="preserve">ПАМЯТКА </w:t>
            </w:r>
          </w:p>
          <w:p w:rsidR="00FB21DB" w:rsidRDefault="00FB21DB">
            <w:pPr>
              <w:ind w:left="70"/>
              <w:jc w:val="center"/>
              <w:rPr>
                <w:color w:val="632423"/>
              </w:rPr>
            </w:pPr>
          </w:p>
          <w:p w:rsidR="00FB21DB" w:rsidRDefault="007B7BD5">
            <w:pPr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 xml:space="preserve">Меры социальной поддержки граждан, </w:t>
            </w:r>
          </w:p>
          <w:p w:rsidR="00FB21DB" w:rsidRDefault="007B7BD5">
            <w:pPr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 xml:space="preserve">которым присвоено звание </w:t>
            </w:r>
          </w:p>
          <w:p w:rsidR="00FB21DB" w:rsidRDefault="007B7BD5">
            <w:pPr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«Ветеран труда Иркутской области»</w:t>
            </w:r>
          </w:p>
          <w:p w:rsidR="00FB21DB" w:rsidRDefault="00FB21DB">
            <w:pPr>
              <w:ind w:left="495"/>
              <w:jc w:val="center"/>
              <w:outlineLvl w:val="0"/>
              <w:rPr>
                <w:b/>
                <w:color w:val="771F27"/>
              </w:rPr>
            </w:pPr>
          </w:p>
        </w:tc>
      </w:tr>
    </w:tbl>
    <w:p w:rsidR="00FB21DB" w:rsidRDefault="00FB21DB">
      <w:pPr>
        <w:jc w:val="center"/>
      </w:pPr>
    </w:p>
    <w:p w:rsidR="00FB21DB" w:rsidRDefault="007B7BD5">
      <w:pPr>
        <w:jc w:val="center"/>
        <w:rPr>
          <w:b/>
          <w:color w:val="4A442A"/>
          <w:sz w:val="22"/>
          <w:szCs w:val="22"/>
        </w:rPr>
      </w:pPr>
      <w:r>
        <w:rPr>
          <w:b/>
          <w:color w:val="4A442A"/>
          <w:sz w:val="22"/>
          <w:szCs w:val="22"/>
        </w:rPr>
        <w:t>ЗАКОН ИРКУТСКОЙ ОБЛАСТИ</w:t>
      </w:r>
    </w:p>
    <w:p w:rsidR="00FB21DB" w:rsidRDefault="007B7BD5">
      <w:pPr>
        <w:jc w:val="center"/>
        <w:rPr>
          <w:b/>
          <w:color w:val="4A442A"/>
          <w:sz w:val="22"/>
          <w:szCs w:val="22"/>
        </w:rPr>
      </w:pPr>
      <w:r>
        <w:rPr>
          <w:b/>
          <w:color w:val="4A442A"/>
          <w:sz w:val="22"/>
          <w:szCs w:val="22"/>
        </w:rPr>
        <w:t xml:space="preserve">от 13.07.2018 N 72-ОЗ «О ВЕТЕРАНАХ ТРУДА ИРКУТСКОЙ ОБЛАСТИ» </w:t>
      </w:r>
    </w:p>
    <w:p w:rsidR="00FB21DB" w:rsidRDefault="00FB21DB">
      <w:pPr>
        <w:jc w:val="center"/>
        <w:rPr>
          <w:color w:val="5F497A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24" w:space="0" w:color="632423"/>
          <w:left w:val="single" w:sz="24" w:space="0" w:color="632423"/>
          <w:bottom w:val="single" w:sz="24" w:space="0" w:color="632423"/>
          <w:right w:val="single" w:sz="24" w:space="0" w:color="632423"/>
          <w:insideH w:val="single" w:sz="24" w:space="0" w:color="632423"/>
          <w:insideV w:val="single" w:sz="24" w:space="0" w:color="632423"/>
        </w:tblBorders>
        <w:shd w:val="clear" w:color="auto" w:fill="FDE9D9"/>
        <w:tblLook w:val="01E0" w:firstRow="1" w:lastRow="1" w:firstColumn="1" w:lastColumn="1" w:noHBand="0" w:noVBand="0"/>
      </w:tblPr>
      <w:tblGrid>
        <w:gridCol w:w="2269"/>
        <w:gridCol w:w="8221"/>
      </w:tblGrid>
      <w:tr w:rsidR="00FB21DB">
        <w:tc>
          <w:tcPr>
            <w:tcW w:w="2269" w:type="dxa"/>
            <w:shd w:val="clear" w:color="auto" w:fill="EEECE1"/>
          </w:tcPr>
          <w:p w:rsidR="00FB21DB" w:rsidRDefault="007B7BD5">
            <w:pPr>
              <w:shd w:val="clear" w:color="auto" w:fill="EEECE1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1. Категории граждан</w:t>
            </w:r>
          </w:p>
        </w:tc>
        <w:tc>
          <w:tcPr>
            <w:tcW w:w="8221" w:type="dxa"/>
            <w:shd w:val="clear" w:color="auto" w:fill="EEECE1"/>
          </w:tcPr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Ветераны труда Иркутской области. </w:t>
            </w:r>
          </w:p>
        </w:tc>
      </w:tr>
      <w:tr w:rsidR="00FB21DB">
        <w:tc>
          <w:tcPr>
            <w:tcW w:w="2269" w:type="dxa"/>
            <w:shd w:val="clear" w:color="auto" w:fill="EEECE1"/>
          </w:tcPr>
          <w:p w:rsidR="00FB21DB" w:rsidRDefault="007B7BD5">
            <w:pPr>
              <w:shd w:val="clear" w:color="auto" w:fill="EEECE1"/>
              <w:outlineLvl w:val="0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2. Меры социальной поддержки</w:t>
            </w:r>
          </w:p>
          <w:p w:rsidR="00FB21DB" w:rsidRDefault="00FB21DB">
            <w:pPr>
              <w:shd w:val="clear" w:color="auto" w:fill="EEECE1"/>
              <w:outlineLvl w:val="0"/>
              <w:rPr>
                <w:color w:val="632423"/>
                <w:sz w:val="23"/>
                <w:szCs w:val="23"/>
              </w:rPr>
            </w:pPr>
          </w:p>
          <w:p w:rsidR="00FB21DB" w:rsidRDefault="007B7BD5">
            <w:pPr>
              <w:shd w:val="clear" w:color="auto" w:fill="EEECE1"/>
              <w:outlineLvl w:val="0"/>
              <w:rPr>
                <w:color w:val="632423"/>
                <w:sz w:val="23"/>
                <w:szCs w:val="23"/>
              </w:rPr>
            </w:pPr>
            <w:r>
              <w:rPr>
                <w:b/>
                <w:color w:val="632423"/>
                <w:sz w:val="23"/>
                <w:szCs w:val="23"/>
              </w:rPr>
              <w:t>Размер выплаты с</w:t>
            </w:r>
            <w:r>
              <w:rPr>
                <w:color w:val="632423"/>
                <w:sz w:val="23"/>
                <w:szCs w:val="23"/>
              </w:rPr>
              <w:t xml:space="preserve"> </w:t>
            </w:r>
            <w:r>
              <w:rPr>
                <w:b/>
                <w:color w:val="632423"/>
                <w:sz w:val="23"/>
                <w:szCs w:val="23"/>
              </w:rPr>
              <w:t>1 января 2023 года</w:t>
            </w:r>
          </w:p>
          <w:p w:rsidR="00FB21DB" w:rsidRDefault="00FB21DB">
            <w:pPr>
              <w:shd w:val="clear" w:color="auto" w:fill="EEECE1"/>
              <w:rPr>
                <w:color w:val="632423"/>
                <w:sz w:val="23"/>
                <w:szCs w:val="23"/>
              </w:rPr>
            </w:pPr>
          </w:p>
        </w:tc>
        <w:tc>
          <w:tcPr>
            <w:tcW w:w="8221" w:type="dxa"/>
            <w:shd w:val="clear" w:color="auto" w:fill="EEECE1"/>
          </w:tcPr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Ежемесячная денежная выплата в размере </w:t>
            </w:r>
            <w:r>
              <w:rPr>
                <w:b/>
                <w:color w:val="632423"/>
                <w:sz w:val="23"/>
                <w:szCs w:val="23"/>
              </w:rPr>
              <w:t>597,13 руб.</w:t>
            </w:r>
            <w:r>
              <w:rPr>
                <w:color w:val="632423"/>
                <w:sz w:val="23"/>
                <w:szCs w:val="23"/>
              </w:rPr>
              <w:t xml:space="preserve"> и иные меры социальной поддержки:</w:t>
            </w:r>
          </w:p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1) сохранение права на получение </w:t>
            </w:r>
            <w:r>
              <w:rPr>
                <w:color w:val="632423"/>
                <w:sz w:val="23"/>
                <w:szCs w:val="23"/>
              </w:rPr>
              <w:t>медицинской помощи в медицинских организациях, к которым указанные лица были прикреплены в период работы до выхода на пенсию, а также оказание медицинской помощи в рамках программы государственных гарантий бесплатного оказания гражданам медицинской помощи;</w:t>
            </w:r>
          </w:p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2) денежная компенсация </w:t>
            </w:r>
            <w:r>
              <w:rPr>
                <w:color w:val="632423"/>
                <w:sz w:val="23"/>
                <w:szCs w:val="23"/>
              </w:rPr>
              <w:t>50 %</w:t>
            </w:r>
            <w:r>
              <w:rPr>
                <w:color w:val="632423"/>
                <w:sz w:val="23"/>
                <w:szCs w:val="23"/>
              </w:rPr>
              <w:t xml:space="preserve"> расходов на оплату жилого помещения в части 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</w:t>
            </w:r>
            <w:r>
              <w:rPr>
                <w:color w:val="632423"/>
                <w:sz w:val="23"/>
                <w:szCs w:val="23"/>
              </w:rPr>
              <w:t>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</w:t>
            </w:r>
            <w:r>
              <w:rPr>
                <w:color w:val="632423"/>
                <w:sz w:val="23"/>
                <w:szCs w:val="23"/>
              </w:rPr>
              <w:t>ания общего имущества в многоквартирном доме, а для собственников жилого помещения в многоквартирном доме - также в части взноса на капитальный ремонт, в том числе нетрудоспособным членам семьи, совместно с ними проживающим, находящимся на их полном содерж</w:t>
            </w:r>
            <w:r>
              <w:rPr>
                <w:color w:val="632423"/>
                <w:sz w:val="23"/>
                <w:szCs w:val="23"/>
              </w:rPr>
              <w:t>ании или получающим от них помощь, которая является для них постоянным и основным источником средств к существованию;</w:t>
            </w:r>
          </w:p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3) денежная компенсация </w:t>
            </w:r>
            <w:r>
              <w:rPr>
                <w:color w:val="632423"/>
                <w:sz w:val="23"/>
                <w:szCs w:val="23"/>
              </w:rPr>
              <w:t xml:space="preserve">50 % </w:t>
            </w:r>
            <w:r>
              <w:rPr>
                <w:color w:val="632423"/>
                <w:sz w:val="23"/>
                <w:szCs w:val="23"/>
              </w:rPr>
              <w:t xml:space="preserve">расходов на оплату коммунальных услуг (плата за холодную воду, горячую воду, электрическую энергию, тепловую </w:t>
            </w:r>
            <w:r>
              <w:rPr>
                <w:color w:val="632423"/>
                <w:sz w:val="23"/>
                <w:szCs w:val="23"/>
              </w:rPr>
              <w:t>энергию, газ, бытовой газ в баллонах, твердое топливо, включая его доставку, при наличии печного отопления, плата за отведение сточных вод, обращение с твердыми коммунальными отходами). Обеспечение топливом производится в первоочередном порядке;</w:t>
            </w:r>
          </w:p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4) бесплатное изготовление и ремонт зубных протезов (кроме расходов на оплату стоимости драгоценных металлов и металлокерамики) в медицинских организациях по месту жительства;</w:t>
            </w:r>
          </w:p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5) бесплатный проезд на автомобильном транспорте (кроме такси) межмуниципальных </w:t>
            </w:r>
            <w:r>
              <w:rPr>
                <w:color w:val="632423"/>
                <w:sz w:val="23"/>
                <w:szCs w:val="23"/>
              </w:rPr>
              <w:t>маршрутов регулярных перевозок в междугородном сообщении и муниципальных маршрутов регулярных перевозок в междугородном сообщении;</w:t>
            </w:r>
          </w:p>
          <w:p w:rsidR="00FB21DB" w:rsidRDefault="007B7BD5">
            <w:pPr>
              <w:shd w:val="clear" w:color="auto" w:fill="EEECE1"/>
              <w:ind w:firstLine="540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6) оплата в размере </w:t>
            </w:r>
            <w:r>
              <w:rPr>
                <w:b/>
                <w:color w:val="632423"/>
                <w:sz w:val="23"/>
                <w:szCs w:val="23"/>
              </w:rPr>
              <w:t>50 %</w:t>
            </w:r>
            <w:r>
              <w:rPr>
                <w:color w:val="632423"/>
                <w:sz w:val="23"/>
                <w:szCs w:val="23"/>
              </w:rPr>
              <w:t xml:space="preserve"> стоимости проезда на железнодорожном транспорте в пригородном сообщении и внутреннем водном транспор</w:t>
            </w:r>
            <w:r>
              <w:rPr>
                <w:color w:val="632423"/>
                <w:sz w:val="23"/>
                <w:szCs w:val="23"/>
              </w:rPr>
              <w:t>те по пригородным маршрутам.</w:t>
            </w:r>
          </w:p>
        </w:tc>
      </w:tr>
      <w:tr w:rsidR="00FB21DB">
        <w:tc>
          <w:tcPr>
            <w:tcW w:w="2269" w:type="dxa"/>
            <w:shd w:val="clear" w:color="auto" w:fill="EEECE1"/>
          </w:tcPr>
          <w:p w:rsidR="00FB21DB" w:rsidRDefault="007B7BD5">
            <w:pPr>
              <w:shd w:val="clear" w:color="auto" w:fill="EEECE1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3. Куда обращаться</w:t>
            </w:r>
          </w:p>
        </w:tc>
        <w:tc>
          <w:tcPr>
            <w:tcW w:w="8221" w:type="dxa"/>
            <w:shd w:val="clear" w:color="auto" w:fill="FDE9D9"/>
          </w:tcPr>
          <w:p w:rsidR="00FB21DB" w:rsidRDefault="007B7BD5">
            <w:pPr>
              <w:shd w:val="clear" w:color="auto" w:fill="EEECE1"/>
              <w:ind w:firstLine="612"/>
              <w:jc w:val="both"/>
              <w:outlineLvl w:val="1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С заявлением в</w:t>
            </w:r>
            <w:bookmarkStart w:id="0" w:name="_GoBack"/>
            <w:bookmarkEnd w:id="0"/>
            <w:r>
              <w:rPr>
                <w:color w:val="632423"/>
                <w:sz w:val="23"/>
                <w:szCs w:val="23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FB21DB">
        <w:trPr>
          <w:trHeight w:val="508"/>
        </w:trPr>
        <w:tc>
          <w:tcPr>
            <w:tcW w:w="2269" w:type="dxa"/>
            <w:shd w:val="clear" w:color="auto" w:fill="EEECE1"/>
          </w:tcPr>
          <w:p w:rsidR="00FB21DB" w:rsidRDefault="007B7BD5">
            <w:pPr>
              <w:shd w:val="clear" w:color="auto" w:fill="EEECE1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4. Документы (сведения)</w:t>
            </w:r>
            <w:r>
              <w:rPr>
                <w:color w:val="632423"/>
                <w:sz w:val="23"/>
                <w:szCs w:val="23"/>
              </w:rPr>
              <w:t>, необходимые для назначения мер социальной поддержки</w:t>
            </w:r>
          </w:p>
        </w:tc>
        <w:tc>
          <w:tcPr>
            <w:tcW w:w="8221" w:type="dxa"/>
            <w:shd w:val="clear" w:color="auto" w:fill="FDE9D9"/>
          </w:tcPr>
          <w:p w:rsidR="00FB21DB" w:rsidRDefault="007B7BD5">
            <w:pPr>
              <w:shd w:val="clear" w:color="auto" w:fill="EEECE1"/>
              <w:ind w:firstLine="318"/>
              <w:jc w:val="both"/>
            </w:pPr>
            <w:r>
              <w:rPr>
                <w:color w:val="632423"/>
                <w:sz w:val="23"/>
                <w:szCs w:val="23"/>
              </w:rPr>
              <w:t>1) паспорт или иной документ, удостоверяющий личность ветерана труда Иркутской области;</w:t>
            </w:r>
          </w:p>
          <w:p w:rsidR="00FB21DB" w:rsidRDefault="007B7BD5">
            <w:pPr>
              <w:shd w:val="clear" w:color="auto" w:fill="EEECE1"/>
              <w:ind w:firstLine="318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2) документы, удостоверяющие личность и подтверждающие полномочия представителя ветерана труда Иркутской области, - в случае обращения с </w:t>
            </w:r>
            <w:r>
              <w:rPr>
                <w:color w:val="632423"/>
                <w:sz w:val="23"/>
                <w:szCs w:val="23"/>
              </w:rPr>
              <w:lastRenderedPageBreak/>
              <w:t>заявлением представителя ветера</w:t>
            </w:r>
            <w:r>
              <w:rPr>
                <w:color w:val="632423"/>
                <w:sz w:val="23"/>
                <w:szCs w:val="23"/>
              </w:rPr>
              <w:t>на труда Иркутской области;</w:t>
            </w:r>
          </w:p>
          <w:p w:rsidR="00FB21DB" w:rsidRDefault="007B7BD5">
            <w:pPr>
              <w:shd w:val="clear" w:color="auto" w:fill="EEECE1"/>
              <w:ind w:firstLine="318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3) удостоверение "Ветеран труда Иркутской области", выданное в соответствии с настоящим Законом;</w:t>
            </w:r>
          </w:p>
          <w:p w:rsidR="00FB21DB" w:rsidRDefault="007B7BD5">
            <w:pPr>
              <w:shd w:val="clear" w:color="auto" w:fill="EEECE1"/>
              <w:ind w:firstLine="318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4) пенсионное удостоверение или справка, выданная органом Пенсионного фонда Российской Федерации, о назначенной пенсии;</w:t>
            </w:r>
          </w:p>
          <w:p w:rsidR="00FB21DB" w:rsidRDefault="007B7BD5">
            <w:pPr>
              <w:shd w:val="clear" w:color="auto" w:fill="EEECE1"/>
              <w:ind w:firstLine="318"/>
              <w:jc w:val="both"/>
            </w:pPr>
            <w:r>
              <w:rPr>
                <w:color w:val="632423"/>
                <w:sz w:val="23"/>
                <w:szCs w:val="23"/>
              </w:rPr>
              <w:t>5) документ</w:t>
            </w:r>
            <w:r>
              <w:rPr>
                <w:color w:val="632423"/>
                <w:sz w:val="23"/>
                <w:szCs w:val="23"/>
              </w:rPr>
              <w:t>ы, подтверждающие регистрацию по месту жительства на территории Иркутской области ветерана труда Иркутской области и членов его семьи, и (или) решение суда об установлении факта совместного проживания ветерана труда Иркутской области и указанных им в заявл</w:t>
            </w:r>
            <w:r>
              <w:rPr>
                <w:color w:val="632423"/>
                <w:sz w:val="23"/>
                <w:szCs w:val="23"/>
              </w:rPr>
              <w:t>ении членов его семьи на территории Иркутской области - в случае обращения ветерана труда Иркутской области или его представителя за предоставлением мер социальной поддержки по оплате жилья и коммунальных услуг;.</w:t>
            </w:r>
          </w:p>
          <w:p w:rsidR="00FB21DB" w:rsidRDefault="007B7BD5">
            <w:pPr>
              <w:shd w:val="clear" w:color="auto" w:fill="EEECE1"/>
              <w:ind w:firstLine="318"/>
              <w:jc w:val="both"/>
            </w:pPr>
            <w:r>
              <w:rPr>
                <w:color w:val="632423"/>
                <w:sz w:val="23"/>
                <w:szCs w:val="23"/>
              </w:rPr>
              <w:t>6) документ, содержащий информацию о размер</w:t>
            </w:r>
            <w:r>
              <w:rPr>
                <w:color w:val="632423"/>
                <w:sz w:val="23"/>
                <w:szCs w:val="23"/>
              </w:rPr>
              <w:t>е занимаемой общей площади жилого помещения, - в случае обращения ветерана труда Иркутской области или его представителя за предоставлением мер социальной поддержки по оплате жилья и коммунальных услуг;</w:t>
            </w:r>
          </w:p>
          <w:p w:rsidR="00FB21DB" w:rsidRDefault="007B7BD5">
            <w:pPr>
              <w:shd w:val="clear" w:color="auto" w:fill="EEECE1"/>
              <w:ind w:firstLine="318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7) документ, содержащий информацию о наличии печного </w:t>
            </w:r>
            <w:r>
              <w:rPr>
                <w:color w:val="632423"/>
                <w:sz w:val="23"/>
                <w:szCs w:val="23"/>
              </w:rPr>
              <w:t>отопления, - в случае обращения ветерана труда Иркутской области или его представителя за предоставлением меры социальной поддержки по оплате жилья и коммунальных услуг в части денежной компенсации расходов на приобретение твердого топлива, включая его дос</w:t>
            </w:r>
            <w:r>
              <w:rPr>
                <w:color w:val="632423"/>
                <w:sz w:val="23"/>
                <w:szCs w:val="23"/>
              </w:rPr>
              <w:t>тавку.</w:t>
            </w:r>
          </w:p>
          <w:p w:rsidR="00FB21DB" w:rsidRDefault="00FB21DB">
            <w:pPr>
              <w:shd w:val="clear" w:color="auto" w:fill="EEECE1"/>
              <w:ind w:firstLine="318"/>
              <w:jc w:val="both"/>
              <w:rPr>
                <w:color w:val="632423"/>
                <w:sz w:val="23"/>
                <w:szCs w:val="23"/>
              </w:rPr>
            </w:pPr>
          </w:p>
        </w:tc>
      </w:tr>
      <w:tr w:rsidR="00FB21DB">
        <w:tc>
          <w:tcPr>
            <w:tcW w:w="2269" w:type="dxa"/>
            <w:shd w:val="clear" w:color="auto" w:fill="EEECE1"/>
          </w:tcPr>
          <w:p w:rsidR="00FB21DB" w:rsidRDefault="007B7BD5">
            <w:pPr>
              <w:shd w:val="clear" w:color="auto" w:fill="EEECE1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lastRenderedPageBreak/>
              <w:t>5. Условия</w:t>
            </w:r>
          </w:p>
        </w:tc>
        <w:tc>
          <w:tcPr>
            <w:tcW w:w="8221" w:type="dxa"/>
            <w:shd w:val="clear" w:color="auto" w:fill="FDE9D9"/>
          </w:tcPr>
          <w:p w:rsidR="00FB21DB" w:rsidRDefault="007B7BD5">
            <w:pPr>
              <w:shd w:val="clear" w:color="auto" w:fill="EEECE1"/>
              <w:ind w:firstLine="463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Меры социальной поддержки предоставляются ветеранам труда Иркутской области:</w:t>
            </w:r>
          </w:p>
          <w:p w:rsidR="00FB21DB" w:rsidRDefault="007B7BD5">
            <w:pPr>
              <w:shd w:val="clear" w:color="auto" w:fill="EEECE1"/>
              <w:ind w:firstLine="463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 xml:space="preserve">1) после установления (назначения) им трудовой (страховой) пенсии по старости либо пенсии за выслугу лет, но не ранее достижения ими возраста, дающего </w:t>
            </w:r>
            <w:r>
              <w:rPr>
                <w:color w:val="632423"/>
                <w:sz w:val="23"/>
                <w:szCs w:val="23"/>
              </w:rPr>
              <w:t>право на страховую пенсию по старости;</w:t>
            </w:r>
          </w:p>
          <w:p w:rsidR="00FB21DB" w:rsidRDefault="007B7BD5">
            <w:pPr>
              <w:shd w:val="clear" w:color="auto" w:fill="EEECE1"/>
              <w:ind w:firstLine="463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2) независимо от прекращения ими трудовой деятельности.</w:t>
            </w:r>
          </w:p>
          <w:p w:rsidR="00FB21DB" w:rsidRDefault="007B7BD5">
            <w:pPr>
              <w:shd w:val="clear" w:color="auto" w:fill="EEECE1"/>
              <w:ind w:firstLine="463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3) независимо от факта назначения (получения) страховой пенсии следующим категориям граждан:</w:t>
            </w:r>
          </w:p>
          <w:p w:rsidR="00FB21DB" w:rsidRDefault="007B7BD5">
            <w:pPr>
              <w:shd w:val="clear" w:color="auto" w:fill="EEECE1"/>
              <w:ind w:firstLine="463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достигшим возраста 60 лет - для мужчин, 55 лет - для женщин;</w:t>
            </w:r>
          </w:p>
          <w:p w:rsidR="00FB21DB" w:rsidRDefault="007B7BD5">
            <w:pPr>
              <w:shd w:val="clear" w:color="auto" w:fill="EEECE1"/>
              <w:ind w:firstLine="463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имеющим</w:t>
            </w:r>
            <w:r>
              <w:rPr>
                <w:color w:val="632423"/>
                <w:sz w:val="23"/>
                <w:szCs w:val="23"/>
              </w:rPr>
              <w:t xml:space="preserve"> право на досрочное назначение страховой пенсии в соответствии с законодательством по состоянию на 31 декабря 2018 года.</w:t>
            </w:r>
          </w:p>
          <w:p w:rsidR="00FB21DB" w:rsidRDefault="007B7BD5">
            <w:pPr>
              <w:shd w:val="clear" w:color="auto" w:fill="EEECE1"/>
              <w:ind w:firstLine="463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Если ветеран труда Иркутской области одновременно имеет право на одни и те же меры социальной поддержки по настоящему Закону и по друго</w:t>
            </w:r>
            <w:r>
              <w:rPr>
                <w:color w:val="632423"/>
                <w:sz w:val="23"/>
                <w:szCs w:val="23"/>
              </w:rPr>
              <w:t>му правовому акту, меры социальной поддержки предоставляются по выбору ветерана труда Иркутской области либо по настоящему Закону, либо по другому правовому акту.</w:t>
            </w:r>
          </w:p>
        </w:tc>
      </w:tr>
      <w:tr w:rsidR="00FB21DB">
        <w:tc>
          <w:tcPr>
            <w:tcW w:w="2269" w:type="dxa"/>
            <w:shd w:val="clear" w:color="auto" w:fill="EEECE1"/>
          </w:tcPr>
          <w:p w:rsidR="00FB21DB" w:rsidRDefault="007B7BD5">
            <w:pPr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6. Периодичность предоставления денежных средств</w:t>
            </w:r>
          </w:p>
        </w:tc>
        <w:tc>
          <w:tcPr>
            <w:tcW w:w="8221" w:type="dxa"/>
            <w:shd w:val="clear" w:color="auto" w:fill="EEECE1"/>
          </w:tcPr>
          <w:p w:rsidR="00FB21DB" w:rsidRDefault="007B7BD5">
            <w:pPr>
              <w:ind w:firstLine="459"/>
              <w:jc w:val="both"/>
              <w:rPr>
                <w:color w:val="632423"/>
                <w:sz w:val="23"/>
                <w:szCs w:val="23"/>
              </w:rPr>
            </w:pPr>
            <w:r>
              <w:rPr>
                <w:color w:val="632423"/>
                <w:sz w:val="23"/>
                <w:szCs w:val="23"/>
              </w:rPr>
              <w:t>Ежемесячно путем зачисления денежных средств на счет заявителя, открытый в кредитной организации, либо путем доставки организациями почтовой связи или иными организациями, осуществляющими доставку, по выбору заявителя.</w:t>
            </w:r>
          </w:p>
        </w:tc>
      </w:tr>
    </w:tbl>
    <w:p w:rsidR="00000000" w:rsidRDefault="007B7BD5"/>
    <w:sectPr w:rsidR="00000000">
      <w:pgSz w:w="11906" w:h="16838"/>
      <w:pgMar w:top="539" w:right="42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DB" w:rsidRDefault="007B7BD5">
      <w:r>
        <w:separator/>
      </w:r>
    </w:p>
  </w:endnote>
  <w:endnote w:type="continuationSeparator" w:id="0">
    <w:p w:rsidR="00FB21DB" w:rsidRDefault="007B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DB" w:rsidRDefault="007B7BD5">
      <w:r>
        <w:separator/>
      </w:r>
    </w:p>
  </w:footnote>
  <w:footnote w:type="continuationSeparator" w:id="0">
    <w:p w:rsidR="00FB21DB" w:rsidRDefault="007B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B"/>
    <w:rsid w:val="007B7BD5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CA6DC-1746-4875-945A-8CAADE5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Company>Company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26</cp:revision>
  <dcterms:created xsi:type="dcterms:W3CDTF">2018-12-26T08:21:00Z</dcterms:created>
  <dcterms:modified xsi:type="dcterms:W3CDTF">2023-01-10T09:19:00Z</dcterms:modified>
  <cp:version>1048576</cp:version>
</cp:coreProperties>
</file>