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94" w:rsidRDefault="00751C94"/>
    <w:tbl>
      <w:tblPr>
        <w:tblW w:w="10076" w:type="dxa"/>
        <w:tblInd w:w="-612" w:type="dxa"/>
        <w:tblLook w:val="01E0" w:firstRow="1" w:lastRow="1" w:firstColumn="1" w:lastColumn="1" w:noHBand="0" w:noVBand="0"/>
      </w:tblPr>
      <w:tblGrid>
        <w:gridCol w:w="4406"/>
        <w:gridCol w:w="5670"/>
      </w:tblGrid>
      <w:tr w:rsidR="00751C94">
        <w:trPr>
          <w:trHeight w:val="2704"/>
        </w:trPr>
        <w:tc>
          <w:tcPr>
            <w:tcW w:w="4406" w:type="dxa"/>
          </w:tcPr>
          <w:p w:rsidR="00751C94" w:rsidRDefault="00D34A3A">
            <w:pPr>
              <w:ind w:left="-900" w:firstLine="661"/>
              <w:jc w:val="right"/>
              <w:rPr>
                <w:color w:val="008000"/>
                <w:sz w:val="28"/>
                <w:szCs w:val="28"/>
              </w:rPr>
            </w:pPr>
            <w:r>
              <w:rPr>
                <w:noProof/>
                <w:color w:val="008000"/>
                <w:sz w:val="28"/>
                <w:szCs w:val="28"/>
              </w:rPr>
              <w:drawing>
                <wp:inline distT="0" distB="0" distL="0" distR="0">
                  <wp:extent cx="2448154" cy="1570736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448154" cy="157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none" w:sz="4" w:space="0" w:color="000000"/>
            </w:tcBorders>
          </w:tcPr>
          <w:p w:rsidR="00751C94" w:rsidRDefault="00751C94">
            <w:pPr>
              <w:jc w:val="center"/>
              <w:rPr>
                <w:b/>
                <w:color w:val="800000"/>
                <w:sz w:val="16"/>
                <w:szCs w:val="16"/>
              </w:rPr>
            </w:pPr>
          </w:p>
          <w:p w:rsidR="00751C94" w:rsidRDefault="00D34A3A">
            <w:pPr>
              <w:jc w:val="center"/>
              <w:rPr>
                <w:b/>
                <w:color w:val="632423"/>
                <w:sz w:val="28"/>
                <w:szCs w:val="28"/>
              </w:rPr>
            </w:pPr>
            <w:r>
              <w:rPr>
                <w:b/>
                <w:color w:val="632423"/>
                <w:sz w:val="28"/>
                <w:szCs w:val="28"/>
              </w:rPr>
              <w:t xml:space="preserve">ПАМЯТКА </w:t>
            </w:r>
          </w:p>
          <w:p w:rsidR="00751C94" w:rsidRDefault="00751C94">
            <w:pPr>
              <w:jc w:val="center"/>
              <w:rPr>
                <w:color w:val="4F6228"/>
                <w:sz w:val="16"/>
                <w:szCs w:val="16"/>
              </w:rPr>
            </w:pPr>
          </w:p>
          <w:p w:rsidR="00751C94" w:rsidRDefault="00D34A3A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ЕДИНОВРЕМЕННАЯ ДЕНЕЖНАЯ ВЫПЛАТА</w:t>
            </w:r>
          </w:p>
          <w:p w:rsidR="00751C94" w:rsidRDefault="00D34A3A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К ЮБИЛЕЙНЫМ ДАТАМ СО ДНЯ РОЖДЕНИЯ</w:t>
            </w:r>
          </w:p>
          <w:p w:rsidR="00751C94" w:rsidRDefault="00751C94">
            <w:pPr>
              <w:ind w:hanging="250"/>
              <w:jc w:val="both"/>
              <w:rPr>
                <w:b/>
                <w:color w:val="244061"/>
                <w:sz w:val="18"/>
                <w:szCs w:val="18"/>
              </w:rPr>
            </w:pPr>
          </w:p>
        </w:tc>
      </w:tr>
    </w:tbl>
    <w:p w:rsidR="00751C94" w:rsidRDefault="00751C94">
      <w:pPr>
        <w:jc w:val="center"/>
        <w:rPr>
          <w:color w:val="632423"/>
        </w:rPr>
      </w:pPr>
    </w:p>
    <w:p w:rsidR="00751C94" w:rsidRDefault="00D34A3A">
      <w:pPr>
        <w:jc w:val="center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>Закон Иркутской области от 10.12.2018 N 115-ОЗ «О дополнительной мере социальной поддержки отдельных категорий граждан в Иркутской области в виде единовременной денежной выплаты к юбилейным датам со дня рождения»</w:t>
      </w:r>
    </w:p>
    <w:p w:rsidR="00751C94" w:rsidRDefault="00D34A3A">
      <w:pPr>
        <w:jc w:val="center"/>
        <w:rPr>
          <w:color w:val="632423"/>
          <w:sz w:val="16"/>
          <w:szCs w:val="16"/>
        </w:rPr>
      </w:pPr>
      <w:r>
        <w:rPr>
          <w:b/>
          <w:color w:val="632423"/>
          <w:sz w:val="22"/>
          <w:szCs w:val="22"/>
        </w:rPr>
        <w:t xml:space="preserve"> </w:t>
      </w:r>
    </w:p>
    <w:tbl>
      <w:tblPr>
        <w:tblW w:w="10348" w:type="dxa"/>
        <w:tblInd w:w="-601" w:type="dxa"/>
        <w:tblBorders>
          <w:top w:val="single" w:sz="6" w:space="0" w:color="632423"/>
          <w:left w:val="single" w:sz="6" w:space="0" w:color="632423"/>
          <w:bottom w:val="single" w:sz="6" w:space="0" w:color="632423"/>
          <w:right w:val="single" w:sz="6" w:space="0" w:color="632423"/>
          <w:insideH w:val="single" w:sz="6" w:space="0" w:color="632423"/>
          <w:insideV w:val="single" w:sz="6" w:space="0" w:color="632423"/>
        </w:tblBorders>
        <w:shd w:val="clear" w:color="auto" w:fill="FDE9D9"/>
        <w:tblLook w:val="01E0" w:firstRow="1" w:lastRow="1" w:firstColumn="1" w:lastColumn="1" w:noHBand="0" w:noVBand="0"/>
      </w:tblPr>
      <w:tblGrid>
        <w:gridCol w:w="2410"/>
        <w:gridCol w:w="7938"/>
      </w:tblGrid>
      <w:tr w:rsidR="00751C94">
        <w:tc>
          <w:tcPr>
            <w:tcW w:w="2410" w:type="dxa"/>
            <w:shd w:val="clear" w:color="auto" w:fill="FDE9D9"/>
          </w:tcPr>
          <w:p w:rsidR="00751C94" w:rsidRDefault="00D34A3A">
            <w:pPr>
              <w:rPr>
                <w:color w:val="632423"/>
              </w:rPr>
            </w:pPr>
            <w:r>
              <w:rPr>
                <w:color w:val="632423"/>
              </w:rPr>
              <w:t>1. Категории граждан</w:t>
            </w:r>
          </w:p>
        </w:tc>
        <w:tc>
          <w:tcPr>
            <w:tcW w:w="7938" w:type="dxa"/>
            <w:shd w:val="clear" w:color="auto" w:fill="FDE9D9"/>
          </w:tcPr>
          <w:p w:rsidR="00751C94" w:rsidRDefault="00D34A3A">
            <w:pPr>
              <w:ind w:firstLine="317"/>
              <w:jc w:val="both"/>
              <w:rPr>
                <w:color w:val="632423"/>
              </w:rPr>
            </w:pPr>
            <w:r>
              <w:rPr>
                <w:color w:val="632423"/>
              </w:rPr>
              <w:t>Граждане Российской Федерации, проживающие на территории Иркутской области, достигшие возраста:</w:t>
            </w:r>
          </w:p>
          <w:p w:rsidR="00751C94" w:rsidRDefault="00D34A3A">
            <w:pPr>
              <w:ind w:firstLine="317"/>
              <w:jc w:val="both"/>
              <w:rPr>
                <w:color w:val="632423"/>
              </w:rPr>
            </w:pPr>
            <w:r>
              <w:rPr>
                <w:color w:val="632423"/>
              </w:rPr>
              <w:t>1) девяноста лет;</w:t>
            </w:r>
          </w:p>
          <w:p w:rsidR="00751C94" w:rsidRDefault="00D34A3A">
            <w:pPr>
              <w:ind w:firstLine="317"/>
              <w:jc w:val="both"/>
              <w:rPr>
                <w:color w:val="632423"/>
              </w:rPr>
            </w:pPr>
            <w:r>
              <w:rPr>
                <w:color w:val="632423"/>
              </w:rPr>
              <w:t>2) девяноста пяти лет;</w:t>
            </w:r>
          </w:p>
          <w:p w:rsidR="00751C94" w:rsidRDefault="00D34A3A" w:rsidP="00C861E0">
            <w:pPr>
              <w:ind w:firstLine="317"/>
              <w:jc w:val="both"/>
              <w:rPr>
                <w:color w:val="632423"/>
              </w:rPr>
            </w:pPr>
            <w:r>
              <w:rPr>
                <w:color w:val="632423"/>
              </w:rPr>
              <w:t>3) ста и более лет.</w:t>
            </w:r>
            <w:bookmarkStart w:id="0" w:name="_GoBack"/>
            <w:bookmarkEnd w:id="0"/>
          </w:p>
        </w:tc>
      </w:tr>
      <w:tr w:rsidR="00751C94">
        <w:tc>
          <w:tcPr>
            <w:tcW w:w="2410" w:type="dxa"/>
            <w:shd w:val="clear" w:color="auto" w:fill="FDE9D9"/>
          </w:tcPr>
          <w:p w:rsidR="00751C94" w:rsidRDefault="00D34A3A">
            <w:pPr>
              <w:rPr>
                <w:color w:val="632423"/>
              </w:rPr>
            </w:pPr>
            <w:r>
              <w:rPr>
                <w:color w:val="632423"/>
              </w:rPr>
              <w:t>2. Размеры выплаты</w:t>
            </w:r>
          </w:p>
          <w:p w:rsidR="00751C94" w:rsidRDefault="00751C94">
            <w:pPr>
              <w:rPr>
                <w:color w:val="632423"/>
              </w:rPr>
            </w:pPr>
          </w:p>
        </w:tc>
        <w:tc>
          <w:tcPr>
            <w:tcW w:w="7938" w:type="dxa"/>
            <w:shd w:val="clear" w:color="auto" w:fill="FDE9D9"/>
          </w:tcPr>
          <w:p w:rsidR="00751C94" w:rsidRDefault="00D34A3A">
            <w:pPr>
              <w:ind w:firstLine="317"/>
              <w:jc w:val="both"/>
              <w:rPr>
                <w:color w:val="632423"/>
              </w:rPr>
            </w:pPr>
            <w:r>
              <w:rPr>
                <w:color w:val="632423"/>
              </w:rPr>
              <w:t>1) гражданам, достигшим возраста девяноста лет, - 10 972 рублей;</w:t>
            </w:r>
          </w:p>
          <w:p w:rsidR="00751C94" w:rsidRDefault="00D34A3A">
            <w:pPr>
              <w:ind w:firstLine="317"/>
              <w:jc w:val="both"/>
              <w:rPr>
                <w:color w:val="632423"/>
              </w:rPr>
            </w:pPr>
            <w:r>
              <w:rPr>
                <w:color w:val="632423"/>
              </w:rPr>
              <w:t xml:space="preserve">2) гражданам, достигшим возраста девяноста пяти лет, - </w:t>
            </w:r>
            <w:r>
              <w:rPr>
                <w:color w:val="632423"/>
              </w:rPr>
              <w:br/>
              <w:t>13 166,40 рублей;</w:t>
            </w:r>
          </w:p>
          <w:p w:rsidR="00751C94" w:rsidRDefault="00D34A3A" w:rsidP="00C861E0">
            <w:pPr>
              <w:ind w:firstLine="317"/>
              <w:jc w:val="both"/>
              <w:rPr>
                <w:color w:val="632423"/>
              </w:rPr>
            </w:pPr>
            <w:r>
              <w:rPr>
                <w:color w:val="632423"/>
              </w:rPr>
              <w:t>3) гражданам, достигшим возраста ста и более лет, - 16 458 рублей ежегодно.</w:t>
            </w:r>
          </w:p>
        </w:tc>
      </w:tr>
      <w:tr w:rsidR="00751C94">
        <w:trPr>
          <w:trHeight w:val="508"/>
        </w:trPr>
        <w:tc>
          <w:tcPr>
            <w:tcW w:w="2410" w:type="dxa"/>
            <w:shd w:val="clear" w:color="auto" w:fill="FDE9D9"/>
          </w:tcPr>
          <w:p w:rsidR="00751C94" w:rsidRDefault="00D34A3A">
            <w:pPr>
              <w:rPr>
                <w:color w:val="632423"/>
              </w:rPr>
            </w:pPr>
            <w:r>
              <w:rPr>
                <w:color w:val="632423"/>
              </w:rPr>
              <w:t>3. Куда обращаться</w:t>
            </w:r>
          </w:p>
        </w:tc>
        <w:tc>
          <w:tcPr>
            <w:tcW w:w="7938" w:type="dxa"/>
            <w:shd w:val="clear" w:color="auto" w:fill="FDE9D9"/>
          </w:tcPr>
          <w:p w:rsidR="00751C94" w:rsidRDefault="00FB7F9D" w:rsidP="00C861E0">
            <w:pPr>
              <w:ind w:firstLine="318"/>
              <w:jc w:val="both"/>
              <w:outlineLvl w:val="1"/>
              <w:rPr>
                <w:color w:val="632423"/>
              </w:rPr>
            </w:pPr>
            <w:r>
              <w:rPr>
                <w:color w:val="632423"/>
              </w:rPr>
              <w:t>С заявлением в</w:t>
            </w:r>
            <w:r w:rsidR="00D34A3A">
              <w:rPr>
                <w:color w:val="632423"/>
              </w:rPr>
              <w:t xml:space="preserve"> учреждение социальной защиты населения по месту жительства (месту пребывания).</w:t>
            </w:r>
          </w:p>
        </w:tc>
      </w:tr>
      <w:tr w:rsidR="00751C94">
        <w:trPr>
          <w:trHeight w:val="508"/>
        </w:trPr>
        <w:tc>
          <w:tcPr>
            <w:tcW w:w="2410" w:type="dxa"/>
            <w:shd w:val="clear" w:color="auto" w:fill="FDE9D9"/>
          </w:tcPr>
          <w:p w:rsidR="00751C94" w:rsidRDefault="008E1739" w:rsidP="008E1739">
            <w:pPr>
              <w:rPr>
                <w:color w:val="632423"/>
              </w:rPr>
            </w:pPr>
            <w:r>
              <w:rPr>
                <w:color w:val="632423"/>
              </w:rPr>
              <w:t>4. Документы</w:t>
            </w:r>
            <w:r w:rsidR="001D3284">
              <w:rPr>
                <w:color w:val="632423"/>
              </w:rPr>
              <w:t xml:space="preserve"> (сведения)</w:t>
            </w:r>
            <w:r w:rsidR="00FB7F9D">
              <w:rPr>
                <w:color w:val="632423"/>
              </w:rPr>
              <w:t>,</w:t>
            </w:r>
            <w:r w:rsidR="001D3284">
              <w:rPr>
                <w:color w:val="632423"/>
              </w:rPr>
              <w:t xml:space="preserve"> необходимые для назначения</w:t>
            </w:r>
            <w:r w:rsidR="00FB7F9D">
              <w:rPr>
                <w:color w:val="632423"/>
              </w:rPr>
              <w:t xml:space="preserve"> единовременной денежной выплаты</w:t>
            </w:r>
          </w:p>
        </w:tc>
        <w:tc>
          <w:tcPr>
            <w:tcW w:w="7938" w:type="dxa"/>
            <w:shd w:val="clear" w:color="auto" w:fill="FDE9D9"/>
          </w:tcPr>
          <w:p w:rsidR="00D34A3A" w:rsidRPr="00D34A3A" w:rsidRDefault="00D34A3A" w:rsidP="00D34A3A">
            <w:pPr>
              <w:ind w:firstLine="317"/>
              <w:jc w:val="both"/>
              <w:rPr>
                <w:color w:val="632423"/>
              </w:rPr>
            </w:pPr>
            <w:r w:rsidRPr="00D34A3A">
              <w:rPr>
                <w:color w:val="632423"/>
              </w:rPr>
              <w:t>1) паспорт или иной документ, удостоверяющий личность гражданина, с отметкой о регистрации по месту жительства на территории Иркутской области;</w:t>
            </w:r>
          </w:p>
          <w:p w:rsidR="00D34A3A" w:rsidRPr="00D34A3A" w:rsidRDefault="00D34A3A" w:rsidP="00D34A3A">
            <w:pPr>
              <w:ind w:firstLine="317"/>
              <w:jc w:val="both"/>
              <w:rPr>
                <w:color w:val="632423"/>
              </w:rPr>
            </w:pPr>
            <w:r w:rsidRPr="00D34A3A">
              <w:rPr>
                <w:color w:val="632423"/>
              </w:rPr>
      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      </w:r>
          </w:p>
          <w:p w:rsidR="00751C94" w:rsidRDefault="00D34A3A" w:rsidP="00D34A3A">
            <w:pPr>
              <w:ind w:firstLine="317"/>
              <w:jc w:val="both"/>
              <w:rPr>
                <w:color w:val="632423"/>
              </w:rPr>
            </w:pPr>
            <w:r w:rsidRPr="00D34A3A">
              <w:rPr>
                <w:color w:val="632423"/>
              </w:rPr>
              <w:t>3) решение суда об установлении факта постоянного или преимущественного проживания на территории Иркутской области - в случае отсутствия в паспорте гражданина отметки о регистрации по месту жительства на территории Иркутской области.</w:t>
            </w:r>
          </w:p>
        </w:tc>
      </w:tr>
      <w:tr w:rsidR="00751C94">
        <w:trPr>
          <w:trHeight w:val="508"/>
        </w:trPr>
        <w:tc>
          <w:tcPr>
            <w:tcW w:w="2410" w:type="dxa"/>
            <w:shd w:val="clear" w:color="auto" w:fill="FDE9D9"/>
          </w:tcPr>
          <w:p w:rsidR="00751C94" w:rsidRDefault="00D34A3A">
            <w:pPr>
              <w:rPr>
                <w:color w:val="632423"/>
              </w:rPr>
            </w:pPr>
            <w:r>
              <w:rPr>
                <w:color w:val="632423"/>
              </w:rPr>
              <w:t>5. Особые условия</w:t>
            </w:r>
          </w:p>
        </w:tc>
        <w:tc>
          <w:tcPr>
            <w:tcW w:w="7938" w:type="dxa"/>
            <w:shd w:val="clear" w:color="auto" w:fill="FDE9D9"/>
          </w:tcPr>
          <w:p w:rsidR="00751C94" w:rsidRDefault="00D34A3A">
            <w:pPr>
              <w:ind w:firstLine="317"/>
              <w:jc w:val="both"/>
              <w:rPr>
                <w:color w:val="632423"/>
              </w:rPr>
            </w:pPr>
            <w:r>
              <w:rPr>
                <w:color w:val="632423"/>
              </w:rPr>
              <w:t xml:space="preserve">В случае если гражданин получает иные меры социальной поддержки в соответствии с законодательством, предоставление ему выплаты осуществляется без подачи заявления и вышеперечисленных документов. </w:t>
            </w:r>
          </w:p>
          <w:p w:rsidR="00751C94" w:rsidRDefault="00D34A3A" w:rsidP="00C861E0">
            <w:pPr>
              <w:ind w:firstLine="317"/>
              <w:jc w:val="both"/>
              <w:rPr>
                <w:color w:val="632423"/>
              </w:rPr>
            </w:pPr>
            <w:r>
              <w:rPr>
                <w:color w:val="632423"/>
              </w:rPr>
              <w:t xml:space="preserve">Выплата предоставляется в течение 60 календарных дней со дня достижения гражданином возраста, установленного </w:t>
            </w:r>
            <w:hyperlink r:id="rId7" w:history="1">
              <w:r>
                <w:rPr>
                  <w:color w:val="632423"/>
                </w:rPr>
                <w:t>статьей 2</w:t>
              </w:r>
            </w:hyperlink>
            <w:r>
              <w:rPr>
                <w:color w:val="632423"/>
              </w:rPr>
              <w:t xml:space="preserve"> настоящего Закона. </w:t>
            </w:r>
          </w:p>
        </w:tc>
      </w:tr>
      <w:tr w:rsidR="00751C94">
        <w:trPr>
          <w:trHeight w:val="508"/>
        </w:trPr>
        <w:tc>
          <w:tcPr>
            <w:tcW w:w="2410" w:type="dxa"/>
            <w:shd w:val="clear" w:color="auto" w:fill="FDE9D9"/>
          </w:tcPr>
          <w:p w:rsidR="00751C94" w:rsidRDefault="00D34A3A">
            <w:pPr>
              <w:rPr>
                <w:color w:val="632423"/>
              </w:rPr>
            </w:pPr>
            <w:r>
              <w:rPr>
                <w:color w:val="632423"/>
              </w:rPr>
              <w:t>6. Периодичность выплаты</w:t>
            </w:r>
          </w:p>
        </w:tc>
        <w:tc>
          <w:tcPr>
            <w:tcW w:w="7938" w:type="dxa"/>
            <w:shd w:val="clear" w:color="auto" w:fill="FDE9D9"/>
          </w:tcPr>
          <w:p w:rsidR="00751C94" w:rsidRDefault="00D34A3A" w:rsidP="00C861E0">
            <w:pPr>
              <w:ind w:firstLine="317"/>
              <w:jc w:val="both"/>
              <w:rPr>
                <w:color w:val="632423"/>
              </w:rPr>
            </w:pPr>
            <w:r>
              <w:rPr>
                <w:color w:val="632423"/>
              </w:rPr>
              <w:t>Единовременно путем зачисления денежных средств на банковский счет гражданина, открытый в кредитной организации, либо путем доставки организациями федеральной почтовой связи или иными организациями, осуществляющими доставку выплат.</w:t>
            </w:r>
          </w:p>
        </w:tc>
      </w:tr>
    </w:tbl>
    <w:p w:rsidR="00E00887" w:rsidRDefault="00E00887"/>
    <w:sectPr w:rsidR="00E00887">
      <w:pgSz w:w="11906" w:h="16838"/>
      <w:pgMar w:top="539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94" w:rsidRDefault="00D34A3A">
      <w:r>
        <w:separator/>
      </w:r>
    </w:p>
  </w:endnote>
  <w:endnote w:type="continuationSeparator" w:id="0">
    <w:p w:rsidR="00751C94" w:rsidRDefault="00D3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94" w:rsidRDefault="00D34A3A">
      <w:r>
        <w:separator/>
      </w:r>
    </w:p>
  </w:footnote>
  <w:footnote w:type="continuationSeparator" w:id="0">
    <w:p w:rsidR="00751C94" w:rsidRDefault="00D34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94"/>
    <w:rsid w:val="001D3284"/>
    <w:rsid w:val="005E78E2"/>
    <w:rsid w:val="00751C94"/>
    <w:rsid w:val="008E1739"/>
    <w:rsid w:val="00C861E0"/>
    <w:rsid w:val="00D34A3A"/>
    <w:rsid w:val="00E00887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95CFA-A3E7-4F36-B47C-16F87E54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F54DB516977BC54804E24788E22E1913667349FC6BB0605BB7692BD9221BC5B891ECC32D8124A1DAF7B0E5DAD37CF95F105558ECE504E4A9C1AD7Fk2c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Company>Company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19</cp:revision>
  <dcterms:created xsi:type="dcterms:W3CDTF">2018-12-26T06:44:00Z</dcterms:created>
  <dcterms:modified xsi:type="dcterms:W3CDTF">2023-01-10T09:16:00Z</dcterms:modified>
  <cp:version>983040</cp:version>
</cp:coreProperties>
</file>