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5E" w:rsidRDefault="003F75C2">
      <w:pPr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257175</wp:posOffset>
                </wp:positionV>
                <wp:extent cx="7258050" cy="1472152"/>
                <wp:effectExtent l="0" t="0" r="0" b="13970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58050" cy="1472152"/>
                          <a:chOff x="688" y="542"/>
                          <a:chExt cx="10580" cy="2210"/>
                        </a:xfrm>
                      </wpg:grpSpPr>
                      <pic:pic xmlns:pic="http://schemas.openxmlformats.org/drawingml/2006/picture">
                        <pic:nvPicPr>
                          <pic:cNvPr id="3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688" y="719"/>
                            <a:ext cx="1275" cy="1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9954" y="810"/>
                            <a:ext cx="1314" cy="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" name="Полилиния 39"/>
                        <wps:cNvSpPr/>
                        <wps:spPr bwMode="auto">
                          <a:xfrm>
                            <a:off x="1963" y="542"/>
                            <a:ext cx="7934" cy="1640"/>
                          </a:xfrm>
                          <a:custGeom>
                            <a:avLst/>
                            <a:gdLst>
                              <a:gd name="T0" fmla="+- 0 3275 2006"/>
                              <a:gd name="T1" fmla="*/ T0 w 7892"/>
                              <a:gd name="T2" fmla="+- 0 661 661"/>
                              <a:gd name="T3" fmla="*/ 661 h 1275"/>
                              <a:gd name="T4" fmla="+- 0 3079 2006"/>
                              <a:gd name="T5" fmla="*/ T4 w 7892"/>
                              <a:gd name="T6" fmla="+- 0 669 661"/>
                              <a:gd name="T7" fmla="*/ 669 h 1275"/>
                              <a:gd name="T8" fmla="+- 0 2892 2006"/>
                              <a:gd name="T9" fmla="*/ T8 w 7892"/>
                              <a:gd name="T10" fmla="+- 0 691 661"/>
                              <a:gd name="T11" fmla="*/ 691 h 1275"/>
                              <a:gd name="T12" fmla="+- 0 2717 2006"/>
                              <a:gd name="T13" fmla="*/ T12 w 7892"/>
                              <a:gd name="T14" fmla="+- 0 726 661"/>
                              <a:gd name="T15" fmla="*/ 726 h 1275"/>
                              <a:gd name="T16" fmla="+- 0 2556 2006"/>
                              <a:gd name="T17" fmla="*/ T16 w 7892"/>
                              <a:gd name="T18" fmla="+- 0 773 661"/>
                              <a:gd name="T19" fmla="*/ 773 h 1275"/>
                              <a:gd name="T20" fmla="+- 0 2411 2006"/>
                              <a:gd name="T21" fmla="*/ T20 w 7892"/>
                              <a:gd name="T22" fmla="+- 0 832 661"/>
                              <a:gd name="T23" fmla="*/ 832 h 1275"/>
                              <a:gd name="T24" fmla="+- 0 2285 2006"/>
                              <a:gd name="T25" fmla="*/ T24 w 7892"/>
                              <a:gd name="T26" fmla="+- 0 900 661"/>
                              <a:gd name="T27" fmla="*/ 900 h 1275"/>
                              <a:gd name="T28" fmla="+- 0 2179 2006"/>
                              <a:gd name="T29" fmla="*/ T28 w 7892"/>
                              <a:gd name="T30" fmla="+- 0 977 661"/>
                              <a:gd name="T31" fmla="*/ 977 h 1275"/>
                              <a:gd name="T32" fmla="+- 0 2064 2006"/>
                              <a:gd name="T33" fmla="*/ T32 w 7892"/>
                              <a:gd name="T34" fmla="+- 0 1106 661"/>
                              <a:gd name="T35" fmla="*/ 1106 h 1275"/>
                              <a:gd name="T36" fmla="+- 0 2006 2006"/>
                              <a:gd name="T37" fmla="*/ T36 w 7892"/>
                              <a:gd name="T38" fmla="+- 0 1299 661"/>
                              <a:gd name="T39" fmla="*/ 1299 h 1275"/>
                              <a:gd name="T40" fmla="+- 0 2039 2006"/>
                              <a:gd name="T41" fmla="*/ T40 w 7892"/>
                              <a:gd name="T42" fmla="+- 0 1445 661"/>
                              <a:gd name="T43" fmla="*/ 1445 h 1275"/>
                              <a:gd name="T44" fmla="+- 0 2179 2006"/>
                              <a:gd name="T45" fmla="*/ T44 w 7892"/>
                              <a:gd name="T46" fmla="+- 0 1620 661"/>
                              <a:gd name="T47" fmla="*/ 1620 h 1275"/>
                              <a:gd name="T48" fmla="+- 0 2285 2006"/>
                              <a:gd name="T49" fmla="*/ T48 w 7892"/>
                              <a:gd name="T50" fmla="+- 0 1697 661"/>
                              <a:gd name="T51" fmla="*/ 1697 h 1275"/>
                              <a:gd name="T52" fmla="+- 0 2411 2006"/>
                              <a:gd name="T53" fmla="*/ T52 w 7892"/>
                              <a:gd name="T54" fmla="+- 0 1765 661"/>
                              <a:gd name="T55" fmla="*/ 1765 h 1275"/>
                              <a:gd name="T56" fmla="+- 0 2556 2006"/>
                              <a:gd name="T57" fmla="*/ T56 w 7892"/>
                              <a:gd name="T58" fmla="+- 0 1824 661"/>
                              <a:gd name="T59" fmla="*/ 1824 h 1275"/>
                              <a:gd name="T60" fmla="+- 0 2717 2006"/>
                              <a:gd name="T61" fmla="*/ T60 w 7892"/>
                              <a:gd name="T62" fmla="+- 0 1871 661"/>
                              <a:gd name="T63" fmla="*/ 1871 h 1275"/>
                              <a:gd name="T64" fmla="+- 0 2892 2006"/>
                              <a:gd name="T65" fmla="*/ T64 w 7892"/>
                              <a:gd name="T66" fmla="+- 0 1906 661"/>
                              <a:gd name="T67" fmla="*/ 1906 h 1275"/>
                              <a:gd name="T68" fmla="+- 0 3079 2006"/>
                              <a:gd name="T69" fmla="*/ T68 w 7892"/>
                              <a:gd name="T70" fmla="+- 0 1928 661"/>
                              <a:gd name="T71" fmla="*/ 1928 h 1275"/>
                              <a:gd name="T72" fmla="+- 0 3275 2006"/>
                              <a:gd name="T73" fmla="*/ T72 w 7892"/>
                              <a:gd name="T74" fmla="+- 0 1936 661"/>
                              <a:gd name="T75" fmla="*/ 1936 h 1275"/>
                              <a:gd name="T76" fmla="+- 0 8727 2006"/>
                              <a:gd name="T77" fmla="*/ T76 w 7892"/>
                              <a:gd name="T78" fmla="+- 0 1934 661"/>
                              <a:gd name="T79" fmla="*/ 1934 h 1275"/>
                              <a:gd name="T80" fmla="+- 0 8919 2006"/>
                              <a:gd name="T81" fmla="*/ T80 w 7892"/>
                              <a:gd name="T82" fmla="+- 0 1919 661"/>
                              <a:gd name="T83" fmla="*/ 1919 h 1275"/>
                              <a:gd name="T84" fmla="+- 0 9100 2006"/>
                              <a:gd name="T85" fmla="*/ T84 w 7892"/>
                              <a:gd name="T86" fmla="+- 0 1890 661"/>
                              <a:gd name="T87" fmla="*/ 1890 h 1275"/>
                              <a:gd name="T88" fmla="+- 0 9268 2006"/>
                              <a:gd name="T89" fmla="*/ T88 w 7892"/>
                              <a:gd name="T90" fmla="+- 0 1849 661"/>
                              <a:gd name="T91" fmla="*/ 1849 h 1275"/>
                              <a:gd name="T92" fmla="+- 0 9422 2006"/>
                              <a:gd name="T93" fmla="*/ T92 w 7892"/>
                              <a:gd name="T94" fmla="+- 0 1796 661"/>
                              <a:gd name="T95" fmla="*/ 1796 h 1275"/>
                              <a:gd name="T96" fmla="+- 0 9558 2006"/>
                              <a:gd name="T97" fmla="*/ T96 w 7892"/>
                              <a:gd name="T98" fmla="+- 0 1733 661"/>
                              <a:gd name="T99" fmla="*/ 1733 h 1275"/>
                              <a:gd name="T100" fmla="+- 0 9674 2006"/>
                              <a:gd name="T101" fmla="*/ T100 w 7892"/>
                              <a:gd name="T102" fmla="+- 0 1660 661"/>
                              <a:gd name="T103" fmla="*/ 1660 h 1275"/>
                              <a:gd name="T104" fmla="+- 0 9768 2006"/>
                              <a:gd name="T105" fmla="*/ T104 w 7892"/>
                              <a:gd name="T106" fmla="+- 0 1579 661"/>
                              <a:gd name="T107" fmla="*/ 1579 h 1275"/>
                              <a:gd name="T108" fmla="+- 0 9882 2006"/>
                              <a:gd name="T109" fmla="*/ T108 w 7892"/>
                              <a:gd name="T110" fmla="+- 0 1397 661"/>
                              <a:gd name="T111" fmla="*/ 1397 h 1275"/>
                              <a:gd name="T112" fmla="+- 0 9893 2006"/>
                              <a:gd name="T113" fmla="*/ T112 w 7892"/>
                              <a:gd name="T114" fmla="+- 0 1249 661"/>
                              <a:gd name="T115" fmla="*/ 1249 h 1275"/>
                              <a:gd name="T116" fmla="+- 0 9806 2006"/>
                              <a:gd name="T117" fmla="*/ T116 w 7892"/>
                              <a:gd name="T118" fmla="+- 0 1061 661"/>
                              <a:gd name="T119" fmla="*/ 1061 h 1275"/>
                              <a:gd name="T120" fmla="+- 0 9674 2006"/>
                              <a:gd name="T121" fmla="*/ T120 w 7892"/>
                              <a:gd name="T122" fmla="+- 0 937 661"/>
                              <a:gd name="T123" fmla="*/ 937 h 1275"/>
                              <a:gd name="T124" fmla="+- 0 9558 2006"/>
                              <a:gd name="T125" fmla="*/ T124 w 7892"/>
                              <a:gd name="T126" fmla="+- 0 865 661"/>
                              <a:gd name="T127" fmla="*/ 865 h 1275"/>
                              <a:gd name="T128" fmla="+- 0 9422 2006"/>
                              <a:gd name="T129" fmla="*/ T128 w 7892"/>
                              <a:gd name="T130" fmla="+- 0 801 661"/>
                              <a:gd name="T131" fmla="*/ 801 h 1275"/>
                              <a:gd name="T132" fmla="+- 0 9268 2006"/>
                              <a:gd name="T133" fmla="*/ T132 w 7892"/>
                              <a:gd name="T134" fmla="+- 0 748 661"/>
                              <a:gd name="T135" fmla="*/ 748 h 1275"/>
                              <a:gd name="T136" fmla="+- 0 9100 2006"/>
                              <a:gd name="T137" fmla="*/ T136 w 7892"/>
                              <a:gd name="T138" fmla="+- 0 707 661"/>
                              <a:gd name="T139" fmla="*/ 707 h 1275"/>
                              <a:gd name="T140" fmla="+- 0 8919 2006"/>
                              <a:gd name="T141" fmla="*/ T140 w 7892"/>
                              <a:gd name="T142" fmla="+- 0 678 661"/>
                              <a:gd name="T143" fmla="*/ 678 h 1275"/>
                              <a:gd name="T144" fmla="+- 0 8727 2006"/>
                              <a:gd name="T145" fmla="*/ T144 w 7892"/>
                              <a:gd name="T146" fmla="+- 0 663 661"/>
                              <a:gd name="T147" fmla="*/ 663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92" h="1275" extrusionOk="0">
                                <a:moveTo>
                                  <a:pt x="6622" y="0"/>
                                </a:moveTo>
                                <a:lnTo>
                                  <a:pt x="1269" y="0"/>
                                </a:lnTo>
                                <a:lnTo>
                                  <a:pt x="1170" y="2"/>
                                </a:lnTo>
                                <a:lnTo>
                                  <a:pt x="1073" y="8"/>
                                </a:lnTo>
                                <a:lnTo>
                                  <a:pt x="978" y="17"/>
                                </a:lnTo>
                                <a:lnTo>
                                  <a:pt x="886" y="30"/>
                                </a:lnTo>
                                <a:lnTo>
                                  <a:pt x="797" y="46"/>
                                </a:lnTo>
                                <a:lnTo>
                                  <a:pt x="711" y="65"/>
                                </a:lnTo>
                                <a:lnTo>
                                  <a:pt x="628" y="87"/>
                                </a:lnTo>
                                <a:lnTo>
                                  <a:pt x="550" y="112"/>
                                </a:lnTo>
                                <a:lnTo>
                                  <a:pt x="475" y="140"/>
                                </a:lnTo>
                                <a:lnTo>
                                  <a:pt x="405" y="171"/>
                                </a:lnTo>
                                <a:lnTo>
                                  <a:pt x="339" y="204"/>
                                </a:lnTo>
                                <a:lnTo>
                                  <a:pt x="279" y="239"/>
                                </a:lnTo>
                                <a:lnTo>
                                  <a:pt x="223" y="276"/>
                                </a:lnTo>
                                <a:lnTo>
                                  <a:pt x="173" y="316"/>
                                </a:lnTo>
                                <a:lnTo>
                                  <a:pt x="129" y="357"/>
                                </a:lnTo>
                                <a:lnTo>
                                  <a:pt x="58" y="445"/>
                                </a:lnTo>
                                <a:lnTo>
                                  <a:pt x="15" y="539"/>
                                </a:lnTo>
                                <a:lnTo>
                                  <a:pt x="0" y="638"/>
                                </a:lnTo>
                                <a:lnTo>
                                  <a:pt x="3" y="687"/>
                                </a:lnTo>
                                <a:lnTo>
                                  <a:pt x="33" y="784"/>
                                </a:lnTo>
                                <a:lnTo>
                                  <a:pt x="90" y="875"/>
                                </a:lnTo>
                                <a:lnTo>
                                  <a:pt x="173" y="959"/>
                                </a:lnTo>
                                <a:lnTo>
                                  <a:pt x="223" y="999"/>
                                </a:lnTo>
                                <a:lnTo>
                                  <a:pt x="279" y="1036"/>
                                </a:lnTo>
                                <a:lnTo>
                                  <a:pt x="339" y="1072"/>
                                </a:lnTo>
                                <a:lnTo>
                                  <a:pt x="405" y="1104"/>
                                </a:lnTo>
                                <a:lnTo>
                                  <a:pt x="475" y="1135"/>
                                </a:lnTo>
                                <a:lnTo>
                                  <a:pt x="550" y="1163"/>
                                </a:lnTo>
                                <a:lnTo>
                                  <a:pt x="628" y="1188"/>
                                </a:lnTo>
                                <a:lnTo>
                                  <a:pt x="711" y="1210"/>
                                </a:lnTo>
                                <a:lnTo>
                                  <a:pt x="797" y="1229"/>
                                </a:lnTo>
                                <a:lnTo>
                                  <a:pt x="886" y="1245"/>
                                </a:lnTo>
                                <a:lnTo>
                                  <a:pt x="978" y="1258"/>
                                </a:lnTo>
                                <a:lnTo>
                                  <a:pt x="1073" y="1267"/>
                                </a:lnTo>
                                <a:lnTo>
                                  <a:pt x="1170" y="1273"/>
                                </a:lnTo>
                                <a:lnTo>
                                  <a:pt x="1269" y="1275"/>
                                </a:lnTo>
                                <a:lnTo>
                                  <a:pt x="6622" y="1275"/>
                                </a:lnTo>
                                <a:lnTo>
                                  <a:pt x="6721" y="1273"/>
                                </a:lnTo>
                                <a:lnTo>
                                  <a:pt x="6818" y="1267"/>
                                </a:lnTo>
                                <a:lnTo>
                                  <a:pt x="6913" y="1258"/>
                                </a:lnTo>
                                <a:lnTo>
                                  <a:pt x="7005" y="1245"/>
                                </a:lnTo>
                                <a:lnTo>
                                  <a:pt x="7094" y="1229"/>
                                </a:lnTo>
                                <a:lnTo>
                                  <a:pt x="7180" y="1210"/>
                                </a:lnTo>
                                <a:lnTo>
                                  <a:pt x="7262" y="1188"/>
                                </a:lnTo>
                                <a:lnTo>
                                  <a:pt x="7341" y="1163"/>
                                </a:lnTo>
                                <a:lnTo>
                                  <a:pt x="7416" y="1135"/>
                                </a:lnTo>
                                <a:lnTo>
                                  <a:pt x="7486" y="1104"/>
                                </a:lnTo>
                                <a:lnTo>
                                  <a:pt x="7552" y="1072"/>
                                </a:lnTo>
                                <a:lnTo>
                                  <a:pt x="7612" y="1036"/>
                                </a:lnTo>
                                <a:lnTo>
                                  <a:pt x="7668" y="999"/>
                                </a:lnTo>
                                <a:lnTo>
                                  <a:pt x="7718" y="959"/>
                                </a:lnTo>
                                <a:lnTo>
                                  <a:pt x="7762" y="918"/>
                                </a:lnTo>
                                <a:lnTo>
                                  <a:pt x="7832" y="830"/>
                                </a:lnTo>
                                <a:lnTo>
                                  <a:pt x="7876" y="736"/>
                                </a:lnTo>
                                <a:lnTo>
                                  <a:pt x="7891" y="638"/>
                                </a:lnTo>
                                <a:lnTo>
                                  <a:pt x="7887" y="588"/>
                                </a:lnTo>
                                <a:lnTo>
                                  <a:pt x="7858" y="491"/>
                                </a:lnTo>
                                <a:lnTo>
                                  <a:pt x="7800" y="400"/>
                                </a:lnTo>
                                <a:lnTo>
                                  <a:pt x="7718" y="316"/>
                                </a:lnTo>
                                <a:lnTo>
                                  <a:pt x="7668" y="276"/>
                                </a:lnTo>
                                <a:lnTo>
                                  <a:pt x="7612" y="239"/>
                                </a:lnTo>
                                <a:lnTo>
                                  <a:pt x="7552" y="204"/>
                                </a:lnTo>
                                <a:lnTo>
                                  <a:pt x="7486" y="171"/>
                                </a:lnTo>
                                <a:lnTo>
                                  <a:pt x="7416" y="140"/>
                                </a:lnTo>
                                <a:lnTo>
                                  <a:pt x="7341" y="112"/>
                                </a:lnTo>
                                <a:lnTo>
                                  <a:pt x="7262" y="87"/>
                                </a:lnTo>
                                <a:lnTo>
                                  <a:pt x="7180" y="65"/>
                                </a:lnTo>
                                <a:lnTo>
                                  <a:pt x="7094" y="46"/>
                                </a:lnTo>
                                <a:lnTo>
                                  <a:pt x="7005" y="30"/>
                                </a:lnTo>
                                <a:lnTo>
                                  <a:pt x="6913" y="17"/>
                                </a:lnTo>
                                <a:lnTo>
                                  <a:pt x="6818" y="8"/>
                                </a:lnTo>
                                <a:lnTo>
                                  <a:pt x="6721" y="2"/>
                                </a:lnTo>
                                <a:lnTo>
                                  <a:pt x="6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4EF">
                              <a:alpha val="26666"/>
                            </a:srgbClr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илиния 40"/>
                        <wps:cNvSpPr/>
                        <wps:spPr bwMode="auto">
                          <a:xfrm>
                            <a:off x="1963" y="542"/>
                            <a:ext cx="7934" cy="1640"/>
                          </a:xfrm>
                          <a:custGeom>
                            <a:avLst/>
                            <a:gdLst>
                              <a:gd name="T0" fmla="+- 0 3176 2006"/>
                              <a:gd name="T1" fmla="*/ T0 w 7892"/>
                              <a:gd name="T2" fmla="+- 0 663 661"/>
                              <a:gd name="T3" fmla="*/ 663 h 1275"/>
                              <a:gd name="T4" fmla="+- 0 2984 2006"/>
                              <a:gd name="T5" fmla="*/ T4 w 7892"/>
                              <a:gd name="T6" fmla="+- 0 678 661"/>
                              <a:gd name="T7" fmla="*/ 678 h 1275"/>
                              <a:gd name="T8" fmla="+- 0 2803 2006"/>
                              <a:gd name="T9" fmla="*/ T8 w 7892"/>
                              <a:gd name="T10" fmla="+- 0 707 661"/>
                              <a:gd name="T11" fmla="*/ 707 h 1275"/>
                              <a:gd name="T12" fmla="+- 0 2634 2006"/>
                              <a:gd name="T13" fmla="*/ T12 w 7892"/>
                              <a:gd name="T14" fmla="+- 0 748 661"/>
                              <a:gd name="T15" fmla="*/ 748 h 1275"/>
                              <a:gd name="T16" fmla="+- 0 2481 2006"/>
                              <a:gd name="T17" fmla="*/ T16 w 7892"/>
                              <a:gd name="T18" fmla="+- 0 801 661"/>
                              <a:gd name="T19" fmla="*/ 801 h 1275"/>
                              <a:gd name="T20" fmla="+- 0 2345 2006"/>
                              <a:gd name="T21" fmla="*/ T20 w 7892"/>
                              <a:gd name="T22" fmla="+- 0 865 661"/>
                              <a:gd name="T23" fmla="*/ 865 h 1275"/>
                              <a:gd name="T24" fmla="+- 0 2229 2006"/>
                              <a:gd name="T25" fmla="*/ T24 w 7892"/>
                              <a:gd name="T26" fmla="+- 0 937 661"/>
                              <a:gd name="T27" fmla="*/ 937 h 1275"/>
                              <a:gd name="T28" fmla="+- 0 2135 2006"/>
                              <a:gd name="T29" fmla="*/ T28 w 7892"/>
                              <a:gd name="T30" fmla="+- 0 1018 661"/>
                              <a:gd name="T31" fmla="*/ 1018 h 1275"/>
                              <a:gd name="T32" fmla="+- 0 2021 2006"/>
                              <a:gd name="T33" fmla="*/ T32 w 7892"/>
                              <a:gd name="T34" fmla="+- 0 1200 661"/>
                              <a:gd name="T35" fmla="*/ 1200 h 1275"/>
                              <a:gd name="T36" fmla="+- 0 2009 2006"/>
                              <a:gd name="T37" fmla="*/ T36 w 7892"/>
                              <a:gd name="T38" fmla="+- 0 1348 661"/>
                              <a:gd name="T39" fmla="*/ 1348 h 1275"/>
                              <a:gd name="T40" fmla="+- 0 2096 2006"/>
                              <a:gd name="T41" fmla="*/ T40 w 7892"/>
                              <a:gd name="T42" fmla="+- 0 1536 661"/>
                              <a:gd name="T43" fmla="*/ 1536 h 1275"/>
                              <a:gd name="T44" fmla="+- 0 2229 2006"/>
                              <a:gd name="T45" fmla="*/ T44 w 7892"/>
                              <a:gd name="T46" fmla="+- 0 1660 661"/>
                              <a:gd name="T47" fmla="*/ 1660 h 1275"/>
                              <a:gd name="T48" fmla="+- 0 2345 2006"/>
                              <a:gd name="T49" fmla="*/ T48 w 7892"/>
                              <a:gd name="T50" fmla="+- 0 1733 661"/>
                              <a:gd name="T51" fmla="*/ 1733 h 1275"/>
                              <a:gd name="T52" fmla="+- 0 2481 2006"/>
                              <a:gd name="T53" fmla="*/ T52 w 7892"/>
                              <a:gd name="T54" fmla="+- 0 1796 661"/>
                              <a:gd name="T55" fmla="*/ 1796 h 1275"/>
                              <a:gd name="T56" fmla="+- 0 2634 2006"/>
                              <a:gd name="T57" fmla="*/ T56 w 7892"/>
                              <a:gd name="T58" fmla="+- 0 1849 661"/>
                              <a:gd name="T59" fmla="*/ 1849 h 1275"/>
                              <a:gd name="T60" fmla="+- 0 2803 2006"/>
                              <a:gd name="T61" fmla="*/ T60 w 7892"/>
                              <a:gd name="T62" fmla="+- 0 1890 661"/>
                              <a:gd name="T63" fmla="*/ 1890 h 1275"/>
                              <a:gd name="T64" fmla="+- 0 2984 2006"/>
                              <a:gd name="T65" fmla="*/ T64 w 7892"/>
                              <a:gd name="T66" fmla="+- 0 1919 661"/>
                              <a:gd name="T67" fmla="*/ 1919 h 1275"/>
                              <a:gd name="T68" fmla="+- 0 3176 2006"/>
                              <a:gd name="T69" fmla="*/ T68 w 7892"/>
                              <a:gd name="T70" fmla="+- 0 1934 661"/>
                              <a:gd name="T71" fmla="*/ 1934 h 1275"/>
                              <a:gd name="T72" fmla="+- 0 8628 2006"/>
                              <a:gd name="T73" fmla="*/ T72 w 7892"/>
                              <a:gd name="T74" fmla="+- 0 1936 661"/>
                              <a:gd name="T75" fmla="*/ 1936 h 1275"/>
                              <a:gd name="T76" fmla="+- 0 8824 2006"/>
                              <a:gd name="T77" fmla="*/ T76 w 7892"/>
                              <a:gd name="T78" fmla="+- 0 1928 661"/>
                              <a:gd name="T79" fmla="*/ 1928 h 1275"/>
                              <a:gd name="T80" fmla="+- 0 9011 2006"/>
                              <a:gd name="T81" fmla="*/ T80 w 7892"/>
                              <a:gd name="T82" fmla="+- 0 1906 661"/>
                              <a:gd name="T83" fmla="*/ 1906 h 1275"/>
                              <a:gd name="T84" fmla="+- 0 9186 2006"/>
                              <a:gd name="T85" fmla="*/ T84 w 7892"/>
                              <a:gd name="T86" fmla="+- 0 1871 661"/>
                              <a:gd name="T87" fmla="*/ 1871 h 1275"/>
                              <a:gd name="T88" fmla="+- 0 9347 2006"/>
                              <a:gd name="T89" fmla="*/ T88 w 7892"/>
                              <a:gd name="T90" fmla="+- 0 1824 661"/>
                              <a:gd name="T91" fmla="*/ 1824 h 1275"/>
                              <a:gd name="T92" fmla="+- 0 9492 2006"/>
                              <a:gd name="T93" fmla="*/ T92 w 7892"/>
                              <a:gd name="T94" fmla="+- 0 1765 661"/>
                              <a:gd name="T95" fmla="*/ 1765 h 1275"/>
                              <a:gd name="T96" fmla="+- 0 9618 2006"/>
                              <a:gd name="T97" fmla="*/ T96 w 7892"/>
                              <a:gd name="T98" fmla="+- 0 1697 661"/>
                              <a:gd name="T99" fmla="*/ 1697 h 1275"/>
                              <a:gd name="T100" fmla="+- 0 9724 2006"/>
                              <a:gd name="T101" fmla="*/ T100 w 7892"/>
                              <a:gd name="T102" fmla="+- 0 1620 661"/>
                              <a:gd name="T103" fmla="*/ 1620 h 1275"/>
                              <a:gd name="T104" fmla="+- 0 9838 2006"/>
                              <a:gd name="T105" fmla="*/ T104 w 7892"/>
                              <a:gd name="T106" fmla="+- 0 1491 661"/>
                              <a:gd name="T107" fmla="*/ 1491 h 1275"/>
                              <a:gd name="T108" fmla="+- 0 9897 2006"/>
                              <a:gd name="T109" fmla="*/ T108 w 7892"/>
                              <a:gd name="T110" fmla="+- 0 1299 661"/>
                              <a:gd name="T111" fmla="*/ 1299 h 1275"/>
                              <a:gd name="T112" fmla="+- 0 9864 2006"/>
                              <a:gd name="T113" fmla="*/ T112 w 7892"/>
                              <a:gd name="T114" fmla="+- 0 1152 661"/>
                              <a:gd name="T115" fmla="*/ 1152 h 1275"/>
                              <a:gd name="T116" fmla="+- 0 9724 2006"/>
                              <a:gd name="T117" fmla="*/ T116 w 7892"/>
                              <a:gd name="T118" fmla="+- 0 977 661"/>
                              <a:gd name="T119" fmla="*/ 977 h 1275"/>
                              <a:gd name="T120" fmla="+- 0 9618 2006"/>
                              <a:gd name="T121" fmla="*/ T120 w 7892"/>
                              <a:gd name="T122" fmla="+- 0 900 661"/>
                              <a:gd name="T123" fmla="*/ 900 h 1275"/>
                              <a:gd name="T124" fmla="+- 0 9492 2006"/>
                              <a:gd name="T125" fmla="*/ T124 w 7892"/>
                              <a:gd name="T126" fmla="+- 0 832 661"/>
                              <a:gd name="T127" fmla="*/ 832 h 1275"/>
                              <a:gd name="T128" fmla="+- 0 9347 2006"/>
                              <a:gd name="T129" fmla="*/ T128 w 7892"/>
                              <a:gd name="T130" fmla="+- 0 773 661"/>
                              <a:gd name="T131" fmla="*/ 773 h 1275"/>
                              <a:gd name="T132" fmla="+- 0 9186 2006"/>
                              <a:gd name="T133" fmla="*/ T132 w 7892"/>
                              <a:gd name="T134" fmla="+- 0 726 661"/>
                              <a:gd name="T135" fmla="*/ 726 h 1275"/>
                              <a:gd name="T136" fmla="+- 0 9011 2006"/>
                              <a:gd name="T137" fmla="*/ T136 w 7892"/>
                              <a:gd name="T138" fmla="+- 0 691 661"/>
                              <a:gd name="T139" fmla="*/ 691 h 1275"/>
                              <a:gd name="T140" fmla="+- 0 8824 2006"/>
                              <a:gd name="T141" fmla="*/ T140 w 7892"/>
                              <a:gd name="T142" fmla="+- 0 669 661"/>
                              <a:gd name="T143" fmla="*/ 669 h 1275"/>
                              <a:gd name="T144" fmla="+- 0 8628 2006"/>
                              <a:gd name="T145" fmla="*/ T144 w 7892"/>
                              <a:gd name="T146" fmla="+- 0 661 661"/>
                              <a:gd name="T147" fmla="*/ 661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92" h="1275" extrusionOk="0">
                                <a:moveTo>
                                  <a:pt x="1269" y="0"/>
                                </a:moveTo>
                                <a:lnTo>
                                  <a:pt x="1170" y="2"/>
                                </a:lnTo>
                                <a:lnTo>
                                  <a:pt x="1073" y="8"/>
                                </a:lnTo>
                                <a:lnTo>
                                  <a:pt x="978" y="17"/>
                                </a:lnTo>
                                <a:lnTo>
                                  <a:pt x="886" y="30"/>
                                </a:lnTo>
                                <a:lnTo>
                                  <a:pt x="797" y="46"/>
                                </a:lnTo>
                                <a:lnTo>
                                  <a:pt x="711" y="65"/>
                                </a:lnTo>
                                <a:lnTo>
                                  <a:pt x="628" y="87"/>
                                </a:lnTo>
                                <a:lnTo>
                                  <a:pt x="550" y="112"/>
                                </a:lnTo>
                                <a:lnTo>
                                  <a:pt x="475" y="140"/>
                                </a:lnTo>
                                <a:lnTo>
                                  <a:pt x="405" y="171"/>
                                </a:lnTo>
                                <a:lnTo>
                                  <a:pt x="339" y="204"/>
                                </a:lnTo>
                                <a:lnTo>
                                  <a:pt x="279" y="239"/>
                                </a:lnTo>
                                <a:lnTo>
                                  <a:pt x="223" y="276"/>
                                </a:lnTo>
                                <a:lnTo>
                                  <a:pt x="173" y="316"/>
                                </a:lnTo>
                                <a:lnTo>
                                  <a:pt x="129" y="357"/>
                                </a:lnTo>
                                <a:lnTo>
                                  <a:pt x="58" y="445"/>
                                </a:lnTo>
                                <a:lnTo>
                                  <a:pt x="15" y="539"/>
                                </a:lnTo>
                                <a:lnTo>
                                  <a:pt x="0" y="638"/>
                                </a:lnTo>
                                <a:lnTo>
                                  <a:pt x="3" y="687"/>
                                </a:lnTo>
                                <a:lnTo>
                                  <a:pt x="33" y="784"/>
                                </a:lnTo>
                                <a:lnTo>
                                  <a:pt x="90" y="875"/>
                                </a:lnTo>
                                <a:lnTo>
                                  <a:pt x="173" y="959"/>
                                </a:lnTo>
                                <a:lnTo>
                                  <a:pt x="223" y="999"/>
                                </a:lnTo>
                                <a:lnTo>
                                  <a:pt x="279" y="1036"/>
                                </a:lnTo>
                                <a:lnTo>
                                  <a:pt x="339" y="1072"/>
                                </a:lnTo>
                                <a:lnTo>
                                  <a:pt x="405" y="1104"/>
                                </a:lnTo>
                                <a:lnTo>
                                  <a:pt x="475" y="1135"/>
                                </a:lnTo>
                                <a:lnTo>
                                  <a:pt x="550" y="1163"/>
                                </a:lnTo>
                                <a:lnTo>
                                  <a:pt x="628" y="1188"/>
                                </a:lnTo>
                                <a:lnTo>
                                  <a:pt x="711" y="1210"/>
                                </a:lnTo>
                                <a:lnTo>
                                  <a:pt x="797" y="1229"/>
                                </a:lnTo>
                                <a:lnTo>
                                  <a:pt x="886" y="1245"/>
                                </a:lnTo>
                                <a:lnTo>
                                  <a:pt x="978" y="1258"/>
                                </a:lnTo>
                                <a:lnTo>
                                  <a:pt x="1073" y="1267"/>
                                </a:lnTo>
                                <a:lnTo>
                                  <a:pt x="1170" y="1273"/>
                                </a:lnTo>
                                <a:lnTo>
                                  <a:pt x="1269" y="1275"/>
                                </a:lnTo>
                                <a:lnTo>
                                  <a:pt x="6622" y="1275"/>
                                </a:lnTo>
                                <a:lnTo>
                                  <a:pt x="6721" y="1273"/>
                                </a:lnTo>
                                <a:lnTo>
                                  <a:pt x="6818" y="1267"/>
                                </a:lnTo>
                                <a:lnTo>
                                  <a:pt x="6913" y="1258"/>
                                </a:lnTo>
                                <a:lnTo>
                                  <a:pt x="7005" y="1245"/>
                                </a:lnTo>
                                <a:lnTo>
                                  <a:pt x="7094" y="1229"/>
                                </a:lnTo>
                                <a:lnTo>
                                  <a:pt x="7180" y="1210"/>
                                </a:lnTo>
                                <a:lnTo>
                                  <a:pt x="7262" y="1188"/>
                                </a:lnTo>
                                <a:lnTo>
                                  <a:pt x="7341" y="1163"/>
                                </a:lnTo>
                                <a:lnTo>
                                  <a:pt x="7416" y="1135"/>
                                </a:lnTo>
                                <a:lnTo>
                                  <a:pt x="7486" y="1104"/>
                                </a:lnTo>
                                <a:lnTo>
                                  <a:pt x="7552" y="1072"/>
                                </a:lnTo>
                                <a:lnTo>
                                  <a:pt x="7612" y="1036"/>
                                </a:lnTo>
                                <a:lnTo>
                                  <a:pt x="7668" y="999"/>
                                </a:lnTo>
                                <a:lnTo>
                                  <a:pt x="7718" y="959"/>
                                </a:lnTo>
                                <a:lnTo>
                                  <a:pt x="7762" y="918"/>
                                </a:lnTo>
                                <a:lnTo>
                                  <a:pt x="7832" y="830"/>
                                </a:lnTo>
                                <a:lnTo>
                                  <a:pt x="7876" y="736"/>
                                </a:lnTo>
                                <a:lnTo>
                                  <a:pt x="7891" y="638"/>
                                </a:lnTo>
                                <a:lnTo>
                                  <a:pt x="7887" y="588"/>
                                </a:lnTo>
                                <a:lnTo>
                                  <a:pt x="7858" y="491"/>
                                </a:lnTo>
                                <a:lnTo>
                                  <a:pt x="7800" y="400"/>
                                </a:lnTo>
                                <a:lnTo>
                                  <a:pt x="7718" y="316"/>
                                </a:lnTo>
                                <a:lnTo>
                                  <a:pt x="7668" y="276"/>
                                </a:lnTo>
                                <a:lnTo>
                                  <a:pt x="7612" y="239"/>
                                </a:lnTo>
                                <a:lnTo>
                                  <a:pt x="7552" y="204"/>
                                </a:lnTo>
                                <a:lnTo>
                                  <a:pt x="7486" y="171"/>
                                </a:lnTo>
                                <a:lnTo>
                                  <a:pt x="7416" y="140"/>
                                </a:lnTo>
                                <a:lnTo>
                                  <a:pt x="7341" y="112"/>
                                </a:lnTo>
                                <a:lnTo>
                                  <a:pt x="7262" y="87"/>
                                </a:lnTo>
                                <a:lnTo>
                                  <a:pt x="7180" y="65"/>
                                </a:lnTo>
                                <a:lnTo>
                                  <a:pt x="7094" y="46"/>
                                </a:lnTo>
                                <a:lnTo>
                                  <a:pt x="7005" y="30"/>
                                </a:lnTo>
                                <a:lnTo>
                                  <a:pt x="6913" y="17"/>
                                </a:lnTo>
                                <a:lnTo>
                                  <a:pt x="6818" y="8"/>
                                </a:lnTo>
                                <a:lnTo>
                                  <a:pt x="6721" y="2"/>
                                </a:lnTo>
                                <a:lnTo>
                                  <a:pt x="6622" y="0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Надпись 41"/>
                        <wps:cNvSpPr txBox="1">
                          <a:spLocks noChangeArrowheads="1"/>
                        </wps:cNvSpPr>
                        <wps:spPr bwMode="auto">
                          <a:xfrm>
                            <a:off x="2382" y="542"/>
                            <a:ext cx="7136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0E5E" w:rsidRDefault="00140E5E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40E5E" w:rsidRDefault="003F75C2">
                              <w:pPr>
                                <w:tabs>
                                  <w:tab w:val="left" w:pos="1020"/>
                                </w:tabs>
                                <w:jc w:val="center"/>
                                <w:rPr>
                                  <w:b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Дополнительная мера социальной поддержки членам семей участников специальной военной операции, погибших при выполнении задач в ходе специальной военной операции</w:t>
                              </w:r>
                            </w:p>
                            <w:p w:rsidR="00140E5E" w:rsidRDefault="003F75C2">
                              <w:pPr>
                                <w:pStyle w:val="1"/>
                                <w:rPr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  ( </w:t>
                              </w:r>
                              <w:hyperlink r:id="rId10" w:tooltip="https://internet.garant.ru/document/redirect/404970771/0" w:history="1">
                                <w:r>
                                  <w:rPr>
                                    <w:rStyle w:val="afd"/>
                                    <w:bCs w:val="0"/>
                                    <w:color w:val="0070C0"/>
                                    <w:sz w:val="22"/>
                                    <w:szCs w:val="22"/>
                                  </w:rPr>
                                  <w:t xml:space="preserve">Закон Иркутской области от 7 июля 2022 г. N 53-ОЗ </w:t>
                                </w:r>
                              </w:hyperlink>
                              <w:r>
                                <w:rPr>
                                  <w:color w:val="0070C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140E5E" w:rsidRDefault="003F75C2">
                              <w:pPr>
                                <w:pStyle w:val="afa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0" o:spid="_x0000_s0000" style="position:absolute;mso-wrap-distance-left:9.0pt;mso-wrap-distance-top:0.0pt;mso-wrap-distance-right:9.0pt;mso-wrap-distance-bottom:0.0pt;z-index:15730176;o:allowoverlap:true;o:allowincell:true;mso-position-horizontal-relative:page;margin-left:15.0pt;mso-position-horizontal:absolute;mso-position-vertical-relative:page;margin-top:20.2pt;mso-position-vertical:absolute;width:571.5pt;height:115.9pt;" coordorigin="6,5" coordsize="105,22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position:absolute;left:6;top:7;width:12;height:12;" stroked="false">
                  <v:path textboxrect="0,0,0,0"/>
                  <v:imagedata r:id="rId11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position:absolute;left:99;top:8;width:13;height:12;" stroked="false">
                  <v:path textboxrect="0,0,0,0"/>
                  <v:imagedata r:id="rId12" o:title=""/>
                </v:shape>
                <v:shape id="shape 3" o:spid="_x0000_s3" style="position:absolute;left:19;top:5;width:79;height:16;" coordsize="100000,100000" path="m83907,0l16079,0l14824,157l13595,627l12391,1333l11225,2352l10097,3606l9007,5095l7956,6820l6968,8780l6019,10975l5130,13405l4294,15992l3535,18735l2824,21647l2190,24783l1634,27997l734,34895l190,42264l0,50035l37,53877l417,61480l1139,68625l2190,75210l2824,78346l3535,81246l4294,84068l5130,86588l6019,89018l6968,91213l7956,93173l9007,94897l10097,96387l11225,97641l12391,98660l13595,99365l14824,99836l16079,99992l83907,99992l85162,99836l86391,99365l87595,98660l88759,97641l89887,96387l90977,94897l92016,93173l93016,91213l93968,89018l94854,86588l95690,84068l96451,81246l97160,78346l97794,75210l98352,71996l99238,65098l99796,57718l99986,50035l99935,46116l99567,38501l98833,31367l97794,24783l97160,21647l96451,18735l95690,15992l94854,13405l93968,10975l93016,8780l92016,6820l90977,5095l89887,3606l88759,2352l87595,1333l86391,627l85162,157l83907,0xe" fillcolor="#9594EF" stroked="f">
                  <v:path textboxrect="0,0,100000,99992"/>
                  <v:fill opacity="-17119f"/>
                </v:shape>
                <v:shape id="shape 4" o:spid="_x0000_s4" style="position:absolute;left:19;top:5;width:79;height:16;" coordsize="100000,100000" path="m16079,0l14824,157l13595,627l12391,1333l11225,2352l10097,3606l9007,5095l7956,6820l6968,8780l6019,10975l5130,13405l4294,15992l3535,18735l2824,21647l2190,24783l1634,27997l734,34895l190,42264l0,50035l37,53877l417,61480l1139,68625l2190,75210l2824,78346l3535,81246l4294,84068l5130,86588l6019,89018l6968,91213l7956,93173l9007,94897l10097,96387l11225,97641l12391,98660l13595,99365l14824,99836l16079,99992l83907,99992l85162,99836l86391,99365l87595,98660l88759,97641l89887,96387l90977,94897l92016,93173l93016,91213l93968,89018l94854,86588l95690,84068l96451,81246l97160,78346l97794,75210l98352,71996l99238,65098l99796,57718l99986,50035l99935,46116l99567,38501l98833,31367l97794,24783l97160,21647l96451,18735l95690,15992l94854,13405l93968,10975l93016,8780l92016,6820l90977,5095l89887,3606l88759,2352l87595,1333l86391,627l85162,157l83907,0l16079,0xe" filled="f" strokecolor="#1F4D78" strokeweight="1.00pt">
                  <v:path textboxrect="0,0,100000,99992"/>
                </v:shape>
                <v:shape id="shape 5" o:spid="_x0000_s5" o:spt="1" style="position:absolute;left:23;top:5;width:71;height:22;v-text-anchor:top;" coordsize="100000,100000" path="" filled="f" stroked="f">
                  <v:path textboxrect="0,0,0,0"/>
                  <v:textbox>
                    <w:txbxContent>
                      <w:p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  <w:r/>
                      </w:p>
                      <w:p>
                        <w:pPr>
                          <w:jc w:val="center"/>
                          <w:tabs>
                            <w:tab w:val="left" w:pos="1020" w:leader="none"/>
                          </w:tabs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Дополнительная мера социальной поддержки </w:t>
                        </w:r>
                        <w:r>
                          <w:rPr>
                            <w:b/>
                            <w:color w:val="0070C0"/>
                          </w:rPr>
                          <w:t xml:space="preserve">членам семей участников специальной военной операции, погибших при выполнении задач в ходе специальной военной операции</w:t>
                        </w:r>
                        <w:r/>
                      </w:p>
                      <w:p>
                        <w:pPr>
                          <w:pStyle w:val="615"/>
                          <w:rPr>
                            <w:color w:val="0070C0"/>
                            <w:sz w:val="22"/>
                            <w:szCs w:val="22"/>
                          </w:rPr>
                        </w:pPr>
                        <w:r>
                          <w:rPr>
                            <w:color w:val="0070C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0070C0"/>
                            <w:sz w:val="28"/>
                            <w:szCs w:val="28"/>
                          </w:rPr>
                          <w:t xml:space="preserve">(</w:t>
                        </w:r>
                        <w:r>
                          <w:rPr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hyperlink r:id="rId13" w:tooltip="https://internet.garant.ru/document/redirect/404970771/0" w:history="1">
                          <w:r>
                            <w:rPr>
                              <w:rStyle w:val="630"/>
                              <w:bCs w:val="0"/>
                              <w:color w:val="0070C0"/>
                              <w:sz w:val="22"/>
                              <w:szCs w:val="22"/>
                            </w:rPr>
                            <w:t xml:space="preserve">Закон</w:t>
                          </w:r>
                          <w:r>
                            <w:rPr>
                              <w:rStyle w:val="630"/>
                              <w:bCs w:val="0"/>
                              <w:color w:val="0070C0"/>
                              <w:sz w:val="22"/>
                              <w:szCs w:val="22"/>
                            </w:rPr>
                            <w:t xml:space="preserve"> Иркутской области от 7 июля 2022 г. N 53-ОЗ </w:t>
                          </w:r>
                        </w:hyperlink>
                        <w:r>
                          <w:rPr>
                            <w:color w:val="0070C0"/>
                            <w:sz w:val="22"/>
                            <w:szCs w:val="22"/>
                          </w:rPr>
                          <w:t xml:space="preserve">)</w:t>
                        </w:r>
                        <w:r/>
                      </w:p>
                      <w:p>
                        <w:pPr>
                          <w:pStyle w:val="625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</w:p>
    <w:p w:rsidR="00140E5E" w:rsidRDefault="00140E5E">
      <w:pPr>
        <w:rPr>
          <w:sz w:val="20"/>
        </w:rPr>
      </w:pPr>
    </w:p>
    <w:p w:rsidR="00140E5E" w:rsidRDefault="00140E5E">
      <w:pPr>
        <w:rPr>
          <w:sz w:val="20"/>
        </w:rPr>
      </w:pPr>
    </w:p>
    <w:p w:rsidR="00140E5E" w:rsidRDefault="00140E5E">
      <w:pPr>
        <w:rPr>
          <w:sz w:val="20"/>
        </w:rPr>
      </w:pPr>
    </w:p>
    <w:p w:rsidR="00140E5E" w:rsidRDefault="00140E5E">
      <w:pPr>
        <w:rPr>
          <w:sz w:val="20"/>
        </w:rPr>
      </w:pPr>
    </w:p>
    <w:p w:rsidR="00140E5E" w:rsidRDefault="00140E5E">
      <w:pPr>
        <w:spacing w:before="6" w:after="1"/>
        <w:rPr>
          <w:sz w:val="19"/>
        </w:rPr>
      </w:pPr>
    </w:p>
    <w:p w:rsidR="00140E5E" w:rsidRDefault="00140E5E">
      <w:pPr>
        <w:spacing w:before="6" w:after="1"/>
        <w:rPr>
          <w:sz w:val="19"/>
          <w:lang w:val="en-US"/>
        </w:rPr>
      </w:pPr>
    </w:p>
    <w:tbl>
      <w:tblPr>
        <w:tblStyle w:val="TableNormal"/>
        <w:tblW w:w="0" w:type="auto"/>
        <w:tblInd w:w="411" w:type="dxa"/>
        <w:tblBorders>
          <w:top w:val="single" w:sz="12" w:space="0" w:color="003399"/>
          <w:left w:val="single" w:sz="12" w:space="0" w:color="003399"/>
          <w:bottom w:val="single" w:sz="12" w:space="0" w:color="003399"/>
          <w:right w:val="single" w:sz="12" w:space="0" w:color="003399"/>
          <w:insideH w:val="single" w:sz="12" w:space="0" w:color="003399"/>
          <w:insideV w:val="single" w:sz="12" w:space="0" w:color="003399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140E5E">
        <w:trPr>
          <w:trHeight w:val="401"/>
        </w:trPr>
        <w:tc>
          <w:tcPr>
            <w:tcW w:w="10204" w:type="dxa"/>
            <w:shd w:val="clear" w:color="auto" w:fill="0070C0"/>
          </w:tcPr>
          <w:p w:rsidR="00140E5E" w:rsidRDefault="003F75C2">
            <w:pPr>
              <w:pStyle w:val="afa"/>
              <w:rPr>
                <w:b/>
                <w:sz w:val="28"/>
              </w:rPr>
            </w:pPr>
            <w:r>
              <w:rPr>
                <w:color w:val="FFFFFF" w:themeColor="background1"/>
                <w:sz w:val="28"/>
                <w:szCs w:val="28"/>
                <w:lang w:eastAsia="ru-RU"/>
              </w:rPr>
              <w:t>Категори</w:t>
            </w:r>
            <w:r>
              <w:rPr>
                <w:color w:val="FFFFFF" w:themeColor="background1"/>
                <w:sz w:val="28"/>
                <w:szCs w:val="28"/>
                <w:lang w:eastAsia="ru-RU"/>
              </w:rPr>
              <w:t xml:space="preserve">я граждан   </w:t>
            </w:r>
          </w:p>
        </w:tc>
      </w:tr>
      <w:tr w:rsidR="00140E5E">
        <w:trPr>
          <w:trHeight w:val="852"/>
        </w:trPr>
        <w:tc>
          <w:tcPr>
            <w:tcW w:w="10204" w:type="dxa"/>
          </w:tcPr>
          <w:p w:rsidR="00140E5E" w:rsidRDefault="003F75C2">
            <w:pPr>
              <w:pStyle w:val="TableParagraph"/>
              <w:spacing w:before="94"/>
              <w:ind w:left="720"/>
              <w:rPr>
                <w:i/>
              </w:rPr>
            </w:pPr>
            <w:r>
              <w:t>•</w:t>
            </w:r>
            <w:r>
              <w:rPr>
                <w:rFonts w:hint="cs"/>
                <w:rtl/>
              </w:rPr>
              <w:t xml:space="preserve"> </w:t>
            </w:r>
            <w:r>
              <w:t>члены семей участников специальной военной операции, погибших при выполнении задач в ходе специальной военной операции либо при выполнении задач по охране государственной границы Российской Федерации на участках, примыкающих к районам прове</w:t>
            </w:r>
            <w:r>
              <w:t>дения специальной военной операции, либо умерших вследствие увечья (ранения, травмы, контузии) или заболевания, полученных ими при указанных обстоятельствах, до истечения одного года со дня их увольнения с военной службы (службы), прекращения действия конт</w:t>
            </w:r>
            <w:r>
              <w:t>ракта о добровольном содействии в выполнении задач, возложенных на Вооруженные Силы Российской Федерации</w:t>
            </w:r>
          </w:p>
          <w:p w:rsidR="00140E5E" w:rsidRDefault="00140E5E">
            <w:pPr>
              <w:pStyle w:val="afa"/>
              <w:ind w:left="-1559" w:firstLine="1559"/>
              <w:jc w:val="center"/>
              <w:rPr>
                <w:i/>
              </w:rPr>
            </w:pPr>
          </w:p>
        </w:tc>
      </w:tr>
      <w:tr w:rsidR="00140E5E">
        <w:trPr>
          <w:trHeight w:val="460"/>
        </w:trPr>
        <w:tc>
          <w:tcPr>
            <w:tcW w:w="10204" w:type="dxa"/>
            <w:shd w:val="clear" w:color="auto" w:fill="0066CC"/>
          </w:tcPr>
          <w:p w:rsidR="00140E5E" w:rsidRDefault="003F75C2">
            <w:pPr>
              <w:pStyle w:val="TableParagraph"/>
              <w:spacing w:before="122"/>
              <w:rPr>
                <w:i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С учетом изменений, внесенными Законом Иркутской области от 11 июля 2023 года №110-оз к членам семьи погибшего относятся :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af8"/>
              <w:numPr>
                <w:ilvl w:val="0"/>
                <w:numId w:val="8"/>
              </w:numPr>
              <w:rPr>
                <w:i/>
                <w:sz w:val="20"/>
              </w:rPr>
            </w:pPr>
            <w:r>
              <w:t xml:space="preserve">Родители; </w:t>
            </w:r>
            <w:r>
              <w:rPr>
                <w:szCs w:val="28"/>
              </w:rPr>
              <w:t xml:space="preserve"> 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TableParagraph"/>
              <w:numPr>
                <w:ilvl w:val="0"/>
                <w:numId w:val="6"/>
              </w:numPr>
              <w:spacing w:before="122"/>
              <w:rPr>
                <w:i/>
                <w:sz w:val="20"/>
              </w:rPr>
            </w:pPr>
            <w:r>
              <w:t>Супруг (супруга);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af8"/>
              <w:numPr>
                <w:ilvl w:val="0"/>
                <w:numId w:val="6"/>
              </w:numPr>
              <w:rPr>
                <w:i/>
                <w:sz w:val="20"/>
              </w:rPr>
            </w:pPr>
            <w:r>
              <w:t>Несовершеннолетние дети;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af8"/>
              <w:numPr>
                <w:ilvl w:val="0"/>
                <w:numId w:val="6"/>
              </w:numPr>
              <w:rPr>
                <w:i/>
                <w:sz w:val="20"/>
              </w:rPr>
            </w:pPr>
            <w:r>
              <w:t>Дети старше 18 лет, ставшие инвалидами до достижения ими возраста 18 лет;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af8"/>
              <w:numPr>
                <w:ilvl w:val="0"/>
                <w:numId w:val="6"/>
              </w:numPr>
            </w:pPr>
            <w:r>
              <w:t>Дети в возрасте до 23 лет, обучающиеся в образовательных организациях по очной форме обучения;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af8"/>
              <w:numPr>
                <w:ilvl w:val="0"/>
                <w:numId w:val="6"/>
              </w:numPr>
            </w:pPr>
            <w:r>
              <w:t>Лица, находящиеся на иждивении военнослу</w:t>
            </w:r>
            <w:r>
              <w:t>жащего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r>
              <w:t>Примечание: возраст детей, являющихся членами семьи, учитывается на день гибели (смерти) погибшего.</w:t>
            </w:r>
          </w:p>
          <w:p w:rsidR="00140E5E" w:rsidRDefault="00140E5E"/>
        </w:tc>
      </w:tr>
      <w:tr w:rsidR="00140E5E">
        <w:trPr>
          <w:trHeight w:val="412"/>
        </w:trPr>
        <w:tc>
          <w:tcPr>
            <w:tcW w:w="10204" w:type="dxa"/>
            <w:shd w:val="clear" w:color="auto" w:fill="0070C0"/>
          </w:tcPr>
          <w:p w:rsidR="00140E5E" w:rsidRDefault="003F75C2">
            <w:pPr>
              <w:pStyle w:val="TableParagraph"/>
              <w:spacing w:before="122"/>
              <w:ind w:left="720"/>
              <w:rPr>
                <w:i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  <w:shd w:val="clear" w:color="auto" w:fill="0070C0"/>
              </w:rPr>
              <w:t xml:space="preserve">Заявление подается  </w:t>
            </w:r>
            <w:r>
              <w:rPr>
                <w:color w:val="FFFFFF" w:themeColor="background1"/>
                <w:sz w:val="28"/>
                <w:szCs w:val="28"/>
              </w:rPr>
              <w:t>пострадавшими или их представителями  в  любое государственное учреждение Иркутской области, подведомственное министерству соц</w:t>
            </w:r>
            <w:r>
              <w:rPr>
                <w:color w:val="FFFFFF" w:themeColor="background1"/>
                <w:sz w:val="28"/>
                <w:szCs w:val="28"/>
              </w:rPr>
              <w:t>иального развития, опеки и попечительства Иркутской области.</w:t>
            </w:r>
          </w:p>
        </w:tc>
      </w:tr>
      <w:tr w:rsidR="00140E5E">
        <w:trPr>
          <w:trHeight w:val="412"/>
        </w:trPr>
        <w:tc>
          <w:tcPr>
            <w:tcW w:w="10204" w:type="dxa"/>
            <w:shd w:val="clear" w:color="auto" w:fill="0070C0"/>
          </w:tcPr>
          <w:p w:rsidR="00140E5E" w:rsidRDefault="003F75C2">
            <w:pPr>
              <w:pStyle w:val="TableParagraph"/>
              <w:spacing w:before="122"/>
              <w:rPr>
                <w:i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  <w:shd w:val="clear" w:color="auto" w:fill="0070C0"/>
              </w:rPr>
              <w:t>Документы (сведения) необходимые для назначения :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r>
              <w:t>паспорт</w:t>
            </w:r>
            <w:r>
              <w:t xml:space="preserve"> гражданина Российской Федерации либо иной документ, удостоверяющий личность члена семьи, свидетельство о рождении ребенка (для детей в возрасте до 14 лет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r>
              <w:t>документ, удостоверяющий личность и полномочия представителя члена семьи (в случае, если заявление п</w:t>
            </w:r>
            <w:r>
              <w:t>одается представителем члена семьи);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r>
              <w:t>документы, подтверждающие регистрацию по месту жительства (месту пребывания) на территории Иркутской области члена семьи на дату гибели (смерти) погибшего, или решение суда об установлении факта постоянного или преимущ</w:t>
            </w:r>
            <w:r>
              <w:t>ественного проживания на территории Иркутской области;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r>
              <w:t xml:space="preserve">свидетельство о смерти погибшего; </w:t>
            </w:r>
          </w:p>
          <w:p w:rsidR="00140E5E" w:rsidRDefault="00140E5E">
            <w:pPr>
              <w:pStyle w:val="TableParagraph"/>
              <w:spacing w:before="122"/>
              <w:ind w:left="776"/>
              <w:rPr>
                <w:i/>
                <w:sz w:val="20"/>
              </w:rPr>
            </w:pP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bookmarkStart w:id="0" w:name="_GoBack"/>
            <w:bookmarkEnd w:id="0"/>
            <w:r>
              <w:t>документы, подтверждающие принадлежно</w:t>
            </w:r>
            <w:r>
              <w:t>сть к членам семьи (свидетельства о рождении, о заключении брака, усыновлении (удочерении), решение суда об установлении факта родственных отношений). В случае, если документы составлены на иностранном языке предоставляется нотариально удостоверенный перев</w:t>
            </w:r>
            <w:r>
              <w:t>од на русский язык документов в части свидетельства о рождении ребенка, в части свидетельства о рождении, о заключении брака, усыновлении (удочерении), в части свидетельства о заключении брака, свидетельства о расторжении брака, свидетельства о перемене им</w:t>
            </w:r>
            <w:r>
              <w:t>ени;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r>
              <w:t xml:space="preserve">документы, подтверждающие смену фамилии (имени, отчества (при наличии)) члена семьи </w:t>
            </w:r>
            <w:r>
              <w:lastRenderedPageBreak/>
              <w:t>(свидетельства о заключении брака, свидетельства о расторжении брака, свидетельства о перемене имени (в случае смены фамилии, имени, отчества (при наличии));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af8"/>
              <w:numPr>
                <w:ilvl w:val="0"/>
                <w:numId w:val="7"/>
              </w:numPr>
            </w:pPr>
            <w:r>
              <w:lastRenderedPageBreak/>
              <w:t>справка</w:t>
            </w:r>
            <w:r>
              <w:t xml:space="preserve"> федерального учреждения медико-социальной экспертизы, подтверждающая факт установления инвалидности - для детей погибшего, являющихся инвалидами;</w:t>
            </w: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af8"/>
              <w:numPr>
                <w:ilvl w:val="0"/>
                <w:numId w:val="7"/>
              </w:numPr>
            </w:pPr>
            <w:r>
              <w:t>справка образовательной организации об обучении по очной форме обучения с указанием даты начала обучения - д</w:t>
            </w:r>
            <w:r>
              <w:t>ля детей в возрасте от 18 до 23 лет;</w:t>
            </w:r>
          </w:p>
          <w:p w:rsidR="00140E5E" w:rsidRDefault="00140E5E">
            <w:pPr>
              <w:pStyle w:val="TableParagraph"/>
              <w:spacing w:before="122"/>
              <w:ind w:left="776"/>
            </w:pPr>
          </w:p>
        </w:tc>
      </w:tr>
      <w:tr w:rsidR="00140E5E">
        <w:trPr>
          <w:trHeight w:val="412"/>
        </w:trPr>
        <w:tc>
          <w:tcPr>
            <w:tcW w:w="10204" w:type="dxa"/>
          </w:tcPr>
          <w:p w:rsidR="00140E5E" w:rsidRDefault="003F75C2">
            <w:pPr>
              <w:pStyle w:val="af8"/>
              <w:numPr>
                <w:ilvl w:val="0"/>
                <w:numId w:val="7"/>
              </w:numPr>
            </w:pPr>
            <w:r>
              <w:t>решение суда, подтверждающее факт нахождения на иждивении погибшего - для нетрудоспособных лиц, находившихся на иждивении погибшего;</w:t>
            </w:r>
          </w:p>
          <w:p w:rsidR="00140E5E" w:rsidRDefault="00140E5E">
            <w:pPr>
              <w:pStyle w:val="af8"/>
              <w:ind w:left="776"/>
            </w:pPr>
          </w:p>
        </w:tc>
      </w:tr>
    </w:tbl>
    <w:p w:rsidR="00140E5E" w:rsidRDefault="00140E5E">
      <w:pPr>
        <w:spacing w:before="6" w:after="1"/>
        <w:rPr>
          <w:sz w:val="19"/>
        </w:rPr>
      </w:pPr>
    </w:p>
    <w:sectPr w:rsidR="00140E5E">
      <w:type w:val="continuous"/>
      <w:pgSz w:w="11910" w:h="16840"/>
      <w:pgMar w:top="640" w:right="520" w:bottom="280" w:left="5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5E" w:rsidRDefault="003F75C2">
      <w:r>
        <w:separator/>
      </w:r>
    </w:p>
  </w:endnote>
  <w:endnote w:type="continuationSeparator" w:id="0">
    <w:p w:rsidR="00140E5E" w:rsidRDefault="003F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5E" w:rsidRDefault="003F75C2">
      <w:r>
        <w:separator/>
      </w:r>
    </w:p>
  </w:footnote>
  <w:footnote w:type="continuationSeparator" w:id="0">
    <w:p w:rsidR="00140E5E" w:rsidRDefault="003F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D1A6E"/>
    <w:multiLevelType w:val="hybridMultilevel"/>
    <w:tmpl w:val="67A00508"/>
    <w:lvl w:ilvl="0" w:tplc="6A1C1A5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C7FCCCC0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67A23E8A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A7AAD96C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882A3EBC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7DC8006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0B4C2D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3EE7FE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BF38377C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BEC17E3"/>
    <w:multiLevelType w:val="hybridMultilevel"/>
    <w:tmpl w:val="2FEE2D9A"/>
    <w:lvl w:ilvl="0" w:tplc="CB96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AEC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CB1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00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2C1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4E4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8BC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0FD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A32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893F1D"/>
    <w:multiLevelType w:val="hybridMultilevel"/>
    <w:tmpl w:val="EC88D362"/>
    <w:lvl w:ilvl="0" w:tplc="15F6D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69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8A5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0D9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4DD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2B7E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02D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CDC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6D3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DE57F27"/>
    <w:multiLevelType w:val="hybridMultilevel"/>
    <w:tmpl w:val="A2CAAF82"/>
    <w:lvl w:ilvl="0" w:tplc="8646A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21D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E47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CFC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225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E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0DF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080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1A86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690FF3"/>
    <w:multiLevelType w:val="hybridMultilevel"/>
    <w:tmpl w:val="3C12DB9A"/>
    <w:lvl w:ilvl="0" w:tplc="5BBCA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3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8E3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A2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67F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6E57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A38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283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E0327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E70147"/>
    <w:multiLevelType w:val="hybridMultilevel"/>
    <w:tmpl w:val="5BE0FDC2"/>
    <w:lvl w:ilvl="0" w:tplc="C4C69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6BF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A76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E3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CAA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0F0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86D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C33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4C8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19246C"/>
    <w:multiLevelType w:val="hybridMultilevel"/>
    <w:tmpl w:val="FC04DFAA"/>
    <w:lvl w:ilvl="0" w:tplc="191E0BC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0DEBBC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E78A84A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B8CCB36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4B018F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994444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714CA3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518256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1267FE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F7B6410"/>
    <w:multiLevelType w:val="hybridMultilevel"/>
    <w:tmpl w:val="E8163A4C"/>
    <w:lvl w:ilvl="0" w:tplc="F422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CC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62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8E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C25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2D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E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07F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8A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5E"/>
    <w:rsid w:val="00140E5E"/>
    <w:rsid w:val="003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EE3B2-B523-4527-B0F4-85AA4FA4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b/>
      <w:bCs/>
      <w:sz w:val="26"/>
      <w:szCs w:val="26"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6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No Spacing"/>
    <w:uiPriority w:val="1"/>
    <w:qFormat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customStyle="1" w:styleId="ConsPlusNormal">
    <w:name w:val="ConsPlusNormal"/>
    <w:rPr>
      <w:rFonts w:ascii="Arial" w:eastAsiaTheme="minorEastAsia" w:hAnsi="Arial" w:cs="Arial"/>
      <w:sz w:val="20"/>
      <w:szCs w:val="20"/>
      <w:lang w:val="ru-RU"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d">
    <w:name w:val="Гипертекстовая ссылка"/>
    <w:basedOn w:val="a0"/>
    <w:uiPriority w:val="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nternet.garant.ru/document/redirect/404970771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404970771/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20AC5EF-39FE-4184-B286-9E0D07F4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Шенеман Елена Андреевна</dc:creator>
  <cp:lastModifiedBy>Шенеман Елена Андреевна</cp:lastModifiedBy>
  <cp:revision>15</cp:revision>
  <dcterms:created xsi:type="dcterms:W3CDTF">2023-07-31T02:44:00Z</dcterms:created>
  <dcterms:modified xsi:type="dcterms:W3CDTF">2023-12-04T04:21:00Z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Publisher LTSC</vt:lpwstr>
  </property>
  <property fmtid="{D5CDD505-2E9C-101B-9397-08002B2CF9AE}" pid="4" name="LastSaved">
    <vt:filetime>2023-06-22T00:00:00Z</vt:filetime>
  </property>
</Properties>
</file>